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66E22D" w14:textId="77777777" w:rsidR="008821AE" w:rsidRDefault="008821AE" w:rsidP="008821AE">
      <w:pPr>
        <w:spacing w:after="0" w:line="240" w:lineRule="auto"/>
      </w:pPr>
      <w:r>
        <w:rPr>
          <w:noProof/>
        </w:rPr>
        <w:drawing>
          <wp:inline distT="0" distB="0" distL="0" distR="0" wp14:anchorId="1F139B83" wp14:editId="4BB44D7A">
            <wp:extent cx="7459980" cy="586740"/>
            <wp:effectExtent l="0" t="0" r="7620" b="381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stretch>
                      <a:fillRect/>
                    </a:stretch>
                  </pic:blipFill>
                  <pic:spPr>
                    <a:xfrm>
                      <a:off x="0" y="0"/>
                      <a:ext cx="7460285" cy="586764"/>
                    </a:xfrm>
                    <a:prstGeom prst="rect">
                      <a:avLst/>
                    </a:prstGeom>
                  </pic:spPr>
                </pic:pic>
              </a:graphicData>
            </a:graphic>
          </wp:inline>
        </w:drawing>
      </w:r>
    </w:p>
    <w:p w14:paraId="6551EB5A" w14:textId="77777777" w:rsidR="008821AE" w:rsidRPr="000F397A" w:rsidRDefault="008821AE" w:rsidP="008821AE">
      <w:pPr>
        <w:spacing w:after="0" w:line="192" w:lineRule="auto"/>
        <w:jc w:val="center"/>
        <w:rPr>
          <w:rFonts w:ascii="Arial" w:hAnsi="Arial" w:cs="Arial"/>
          <w:b/>
          <w:noProof/>
          <w:sz w:val="24"/>
          <w:szCs w:val="24"/>
        </w:rPr>
      </w:pPr>
    </w:p>
    <w:p w14:paraId="00895B5F" w14:textId="29CCAC5F" w:rsidR="006700B3" w:rsidRPr="009A586E" w:rsidRDefault="006700B3" w:rsidP="008821AE">
      <w:pPr>
        <w:spacing w:after="0" w:line="192" w:lineRule="auto"/>
        <w:jc w:val="center"/>
        <w:rPr>
          <w:rFonts w:ascii="Arial" w:hAnsi="Arial" w:cs="Arial"/>
          <w:b/>
          <w:noProof/>
          <w:sz w:val="28"/>
          <w:szCs w:val="28"/>
          <w:u w:val="single"/>
        </w:rPr>
      </w:pPr>
      <w:r w:rsidRPr="009A586E">
        <w:rPr>
          <w:rFonts w:ascii="Arial" w:hAnsi="Arial" w:cs="Arial"/>
          <w:b/>
          <w:noProof/>
          <w:sz w:val="28"/>
          <w:szCs w:val="28"/>
          <w:u w:val="single"/>
        </w:rPr>
        <w:t>Open To Public</w:t>
      </w:r>
    </w:p>
    <w:p w14:paraId="12BEDA1A" w14:textId="0CF7266A" w:rsidR="008821AE" w:rsidRPr="009A586E" w:rsidRDefault="008821AE" w:rsidP="008821AE">
      <w:pPr>
        <w:spacing w:after="0" w:line="192" w:lineRule="auto"/>
        <w:jc w:val="center"/>
        <w:rPr>
          <w:rFonts w:ascii="Arial" w:hAnsi="Arial" w:cs="Arial"/>
          <w:b/>
          <w:noProof/>
          <w:sz w:val="28"/>
          <w:szCs w:val="28"/>
        </w:rPr>
      </w:pPr>
      <w:r w:rsidRPr="009A586E">
        <w:rPr>
          <w:rFonts w:ascii="Arial" w:hAnsi="Arial" w:cs="Arial"/>
          <w:b/>
          <w:noProof/>
          <w:sz w:val="28"/>
          <w:szCs w:val="28"/>
        </w:rPr>
        <w:t>Junior Property Development Officer</w:t>
      </w:r>
    </w:p>
    <w:p w14:paraId="3EC1DB55" w14:textId="77777777" w:rsidR="008821AE" w:rsidRPr="009A586E" w:rsidRDefault="008821AE" w:rsidP="008821AE">
      <w:pPr>
        <w:spacing w:after="0" w:line="192" w:lineRule="auto"/>
        <w:jc w:val="center"/>
        <w:rPr>
          <w:rFonts w:ascii="Arial" w:hAnsi="Arial" w:cs="Arial"/>
          <w:b/>
          <w:sz w:val="28"/>
          <w:szCs w:val="28"/>
        </w:rPr>
      </w:pPr>
    </w:p>
    <w:p w14:paraId="2E081516" w14:textId="77777777" w:rsidR="008821AE" w:rsidRPr="009A586E" w:rsidRDefault="008821AE" w:rsidP="008821AE">
      <w:pPr>
        <w:spacing w:after="0" w:line="240" w:lineRule="auto"/>
        <w:jc w:val="center"/>
        <w:rPr>
          <w:rFonts w:ascii="Arial" w:hAnsi="Arial" w:cs="Arial"/>
          <w:b/>
          <w:sz w:val="28"/>
          <w:szCs w:val="28"/>
        </w:rPr>
      </w:pPr>
      <w:r w:rsidRPr="009A586E">
        <w:rPr>
          <w:rFonts w:ascii="Arial" w:hAnsi="Arial" w:cs="Arial"/>
          <w:b/>
          <w:sz w:val="28"/>
          <w:szCs w:val="28"/>
        </w:rPr>
        <w:t>Department of Agriculture and Land</w:t>
      </w:r>
    </w:p>
    <w:p w14:paraId="071DB23B" w14:textId="7FA8659A" w:rsidR="008821AE" w:rsidRPr="009A586E" w:rsidRDefault="008821AE" w:rsidP="008821AE">
      <w:pPr>
        <w:spacing w:after="0" w:line="240" w:lineRule="auto"/>
        <w:jc w:val="center"/>
        <w:rPr>
          <w:rFonts w:ascii="Arial" w:hAnsi="Arial" w:cs="Arial"/>
          <w:b/>
          <w:sz w:val="28"/>
          <w:szCs w:val="28"/>
        </w:rPr>
      </w:pPr>
      <w:r w:rsidRPr="009A586E">
        <w:rPr>
          <w:rFonts w:ascii="Arial" w:hAnsi="Arial" w:cs="Arial"/>
          <w:b/>
          <w:sz w:val="28"/>
          <w:szCs w:val="28"/>
        </w:rPr>
        <w:t>Location – Charlottetown</w:t>
      </w:r>
    </w:p>
    <w:p w14:paraId="194B2E9E" w14:textId="77777777" w:rsidR="008821AE" w:rsidRPr="009A586E" w:rsidRDefault="008821AE" w:rsidP="008821AE">
      <w:pPr>
        <w:spacing w:after="0" w:line="192" w:lineRule="auto"/>
        <w:jc w:val="center"/>
        <w:rPr>
          <w:rFonts w:ascii="Arial" w:hAnsi="Arial" w:cs="Arial"/>
          <w:b/>
          <w:sz w:val="28"/>
          <w:szCs w:val="28"/>
        </w:rPr>
      </w:pPr>
    </w:p>
    <w:p w14:paraId="74482B2D" w14:textId="3A5B9096" w:rsidR="008821AE" w:rsidRPr="009A586E" w:rsidRDefault="008821AE" w:rsidP="008821AE">
      <w:pPr>
        <w:spacing w:after="0" w:line="240" w:lineRule="auto"/>
        <w:jc w:val="center"/>
        <w:rPr>
          <w:rFonts w:ascii="Arial" w:hAnsi="Arial" w:cs="Arial"/>
          <w:b/>
          <w:sz w:val="28"/>
          <w:szCs w:val="28"/>
        </w:rPr>
      </w:pPr>
      <w:r w:rsidRPr="009A586E">
        <w:rPr>
          <w:rFonts w:ascii="Arial" w:hAnsi="Arial" w:cs="Arial"/>
          <w:b/>
          <w:sz w:val="28"/>
          <w:szCs w:val="28"/>
        </w:rPr>
        <w:t>Full-Time Temporary Position</w:t>
      </w:r>
    </w:p>
    <w:p w14:paraId="67BF9392" w14:textId="77777777" w:rsidR="00E74465" w:rsidRPr="009A586E" w:rsidRDefault="00E74465" w:rsidP="008821AE">
      <w:pPr>
        <w:pBdr>
          <w:bottom w:val="single" w:sz="4" w:space="3" w:color="auto"/>
        </w:pBdr>
        <w:spacing w:after="0" w:line="192" w:lineRule="auto"/>
        <w:jc w:val="center"/>
        <w:rPr>
          <w:rFonts w:ascii="Arial" w:hAnsi="Arial" w:cs="Arial"/>
          <w:b/>
          <w:sz w:val="28"/>
          <w:szCs w:val="28"/>
        </w:rPr>
      </w:pPr>
    </w:p>
    <w:p w14:paraId="0FAD5E01" w14:textId="7625CC18" w:rsidR="008821AE" w:rsidRPr="009A586E" w:rsidRDefault="00E74465" w:rsidP="008821AE">
      <w:pPr>
        <w:pBdr>
          <w:bottom w:val="single" w:sz="4" w:space="3" w:color="auto"/>
        </w:pBdr>
        <w:spacing w:after="0" w:line="192" w:lineRule="auto"/>
        <w:jc w:val="center"/>
        <w:rPr>
          <w:rFonts w:ascii="Arial" w:hAnsi="Arial" w:cs="Arial"/>
          <w:b/>
          <w:sz w:val="28"/>
          <w:szCs w:val="28"/>
        </w:rPr>
      </w:pPr>
      <w:r w:rsidRPr="009A586E">
        <w:rPr>
          <w:rFonts w:ascii="Arial" w:hAnsi="Arial" w:cs="Arial"/>
          <w:b/>
          <w:sz w:val="28"/>
          <w:szCs w:val="28"/>
        </w:rPr>
        <w:t>(Term from May</w:t>
      </w:r>
      <w:r w:rsidR="001D3B68" w:rsidRPr="009A586E">
        <w:rPr>
          <w:rFonts w:ascii="Arial" w:hAnsi="Arial" w:cs="Arial"/>
          <w:b/>
          <w:sz w:val="28"/>
          <w:szCs w:val="28"/>
        </w:rPr>
        <w:t xml:space="preserve"> 2022- May 2023</w:t>
      </w:r>
      <w:r w:rsidR="001E64DD">
        <w:rPr>
          <w:rFonts w:ascii="Arial" w:hAnsi="Arial" w:cs="Arial"/>
          <w:b/>
          <w:sz w:val="28"/>
          <w:szCs w:val="28"/>
        </w:rPr>
        <w:t xml:space="preserve"> with possible extension</w:t>
      </w:r>
      <w:r w:rsidRPr="009A586E">
        <w:rPr>
          <w:rFonts w:ascii="Arial" w:hAnsi="Arial" w:cs="Arial"/>
          <w:b/>
          <w:sz w:val="28"/>
          <w:szCs w:val="28"/>
        </w:rPr>
        <w:t>)</w:t>
      </w:r>
    </w:p>
    <w:p w14:paraId="213FDA00" w14:textId="77777777" w:rsidR="00DE03B6" w:rsidRDefault="008821AE" w:rsidP="00DE03B6">
      <w:pPr>
        <w:widowControl w:val="0"/>
        <w:tabs>
          <w:tab w:val="left" w:pos="-1243"/>
          <w:tab w:val="left" w:pos="-720"/>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hAnsi="Times New Roman" w:cs="Times New Roman"/>
          <w:sz w:val="21"/>
          <w:szCs w:val="21"/>
          <w:lang w:val="en-CA"/>
        </w:rPr>
      </w:pPr>
      <w:r w:rsidRPr="009A586E">
        <w:rPr>
          <w:rFonts w:ascii="Times New Roman" w:hAnsi="Times New Roman" w:cs="Times New Roman"/>
          <w:sz w:val="21"/>
          <w:szCs w:val="21"/>
        </w:rPr>
        <w:t xml:space="preserve">The PEI Department of Agriculture and Land aims to encourage the development of an innovative, diverse and inclusive workforce which enables the organization to realize its goals. The Junior Property Development Officer is </w:t>
      </w:r>
      <w:r w:rsidRPr="009A586E">
        <w:rPr>
          <w:rFonts w:ascii="Times New Roman" w:hAnsi="Times New Roman" w:cs="Times New Roman"/>
          <w:sz w:val="21"/>
          <w:szCs w:val="21"/>
          <w:lang w:val="en-CA"/>
        </w:rPr>
        <w:t xml:space="preserve">a front line technical regulatory person for the daily administration and enforcement of the </w:t>
      </w:r>
      <w:r w:rsidRPr="009A586E">
        <w:rPr>
          <w:rFonts w:ascii="Times New Roman" w:hAnsi="Times New Roman" w:cs="Times New Roman"/>
          <w:i/>
          <w:sz w:val="21"/>
          <w:szCs w:val="21"/>
          <w:lang w:val="en-CA"/>
        </w:rPr>
        <w:t>Planning Act (</w:t>
      </w:r>
      <w:r w:rsidRPr="009A586E">
        <w:rPr>
          <w:rFonts w:ascii="Times New Roman" w:hAnsi="Times New Roman" w:cs="Times New Roman"/>
          <w:sz w:val="21"/>
          <w:szCs w:val="21"/>
          <w:lang w:val="en-CA"/>
        </w:rPr>
        <w:t xml:space="preserve">and Regulations), the </w:t>
      </w:r>
      <w:r w:rsidRPr="009A586E">
        <w:rPr>
          <w:rFonts w:ascii="Times New Roman" w:hAnsi="Times New Roman" w:cs="Times New Roman"/>
          <w:i/>
          <w:sz w:val="21"/>
          <w:szCs w:val="21"/>
          <w:lang w:val="en-CA"/>
        </w:rPr>
        <w:t>Roads Act</w:t>
      </w:r>
      <w:r w:rsidRPr="009A586E">
        <w:rPr>
          <w:rFonts w:ascii="Times New Roman" w:hAnsi="Times New Roman" w:cs="Times New Roman"/>
          <w:sz w:val="21"/>
          <w:szCs w:val="21"/>
          <w:lang w:val="en-CA"/>
        </w:rPr>
        <w:t xml:space="preserve"> (Highway Access Regulations), the </w:t>
      </w:r>
      <w:r w:rsidRPr="009A586E">
        <w:rPr>
          <w:rFonts w:ascii="Times New Roman" w:hAnsi="Times New Roman" w:cs="Times New Roman"/>
          <w:i/>
          <w:sz w:val="21"/>
          <w:szCs w:val="21"/>
          <w:lang w:val="en-CA"/>
        </w:rPr>
        <w:t>Lands Protection Act (</w:t>
      </w:r>
      <w:r w:rsidRPr="009A586E">
        <w:rPr>
          <w:rFonts w:ascii="Times New Roman" w:hAnsi="Times New Roman" w:cs="Times New Roman"/>
          <w:sz w:val="21"/>
          <w:szCs w:val="21"/>
          <w:lang w:val="en-CA"/>
        </w:rPr>
        <w:t>Land Identification Regulations</w:t>
      </w:r>
      <w:r w:rsidRPr="009A586E">
        <w:rPr>
          <w:rFonts w:ascii="Times New Roman" w:hAnsi="Times New Roman" w:cs="Times New Roman"/>
          <w:i/>
          <w:sz w:val="21"/>
          <w:szCs w:val="21"/>
          <w:lang w:val="en-CA"/>
        </w:rPr>
        <w:t>)</w:t>
      </w:r>
      <w:r w:rsidRPr="009A586E">
        <w:rPr>
          <w:rFonts w:ascii="Times New Roman" w:hAnsi="Times New Roman" w:cs="Times New Roman"/>
          <w:sz w:val="21"/>
          <w:szCs w:val="21"/>
          <w:lang w:val="en-CA"/>
        </w:rPr>
        <w:t xml:space="preserve"> and th</w:t>
      </w:r>
      <w:r w:rsidR="00E74465" w:rsidRPr="009A586E">
        <w:rPr>
          <w:rFonts w:ascii="Times New Roman" w:hAnsi="Times New Roman" w:cs="Times New Roman"/>
          <w:sz w:val="21"/>
          <w:szCs w:val="21"/>
          <w:lang w:val="en-CA"/>
        </w:rPr>
        <w:t xml:space="preserve">e </w:t>
      </w:r>
      <w:r w:rsidR="00E74465" w:rsidRPr="009A586E">
        <w:rPr>
          <w:rFonts w:ascii="Times New Roman" w:hAnsi="Times New Roman" w:cs="Times New Roman"/>
          <w:i/>
          <w:iCs/>
          <w:sz w:val="21"/>
          <w:szCs w:val="21"/>
          <w:lang w:val="en-CA"/>
        </w:rPr>
        <w:t>Water</w:t>
      </w:r>
      <w:r w:rsidR="00E74465" w:rsidRPr="009A586E">
        <w:rPr>
          <w:rFonts w:ascii="Times New Roman" w:hAnsi="Times New Roman" w:cs="Times New Roman"/>
          <w:sz w:val="21"/>
          <w:szCs w:val="21"/>
          <w:lang w:val="en-CA"/>
        </w:rPr>
        <w:t xml:space="preserve"> </w:t>
      </w:r>
      <w:r w:rsidRPr="009A586E">
        <w:rPr>
          <w:rFonts w:ascii="Times New Roman" w:hAnsi="Times New Roman" w:cs="Times New Roman"/>
          <w:i/>
          <w:sz w:val="21"/>
          <w:szCs w:val="21"/>
          <w:lang w:val="en-CA"/>
        </w:rPr>
        <w:t>Act</w:t>
      </w:r>
      <w:r w:rsidRPr="009A586E">
        <w:rPr>
          <w:rFonts w:ascii="Times New Roman" w:hAnsi="Times New Roman" w:cs="Times New Roman"/>
          <w:sz w:val="21"/>
          <w:szCs w:val="21"/>
          <w:lang w:val="en-CA"/>
        </w:rPr>
        <w:t xml:space="preserve"> (Sewage Disposal Systems Regulations). This position also evaluates proposals for subdivisions related to single lots for developments, highway access evaluation and audit sewage disposal systems documentation and installation. With these evaluations, the Junior Property Development Officer ensures that regulations and codes adopted for the protection of public health and safety and protection of the natural environment are assured and enforced.</w:t>
      </w:r>
    </w:p>
    <w:p w14:paraId="45E074CC" w14:textId="7E79C9CE" w:rsidR="008821AE" w:rsidRPr="00DE03B6" w:rsidRDefault="008821AE" w:rsidP="00DE03B6">
      <w:pPr>
        <w:widowControl w:val="0"/>
        <w:tabs>
          <w:tab w:val="left" w:pos="-1243"/>
          <w:tab w:val="left" w:pos="-720"/>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hAnsi="Times New Roman" w:cs="Times New Roman"/>
          <w:sz w:val="21"/>
          <w:szCs w:val="21"/>
          <w:lang w:val="en-CA"/>
        </w:rPr>
      </w:pPr>
      <w:r w:rsidRPr="009A586E">
        <w:rPr>
          <w:rFonts w:ascii="Times New Roman" w:hAnsi="Times New Roman" w:cs="Times New Roman"/>
          <w:b/>
          <w:sz w:val="21"/>
          <w:szCs w:val="21"/>
        </w:rPr>
        <w:t>Duties will include:</w:t>
      </w:r>
    </w:p>
    <w:p w14:paraId="4EED8276" w14:textId="54245EDA" w:rsidR="008821AE" w:rsidRPr="009A586E" w:rsidRDefault="008821AE" w:rsidP="009A586E">
      <w:pPr>
        <w:pStyle w:val="ListParagraph"/>
        <w:numPr>
          <w:ilvl w:val="0"/>
          <w:numId w:val="1"/>
        </w:numPr>
        <w:spacing w:after="0" w:line="240" w:lineRule="auto"/>
        <w:rPr>
          <w:rFonts w:ascii="Times New Roman" w:hAnsi="Times New Roman" w:cs="Times New Roman"/>
          <w:sz w:val="21"/>
          <w:szCs w:val="21"/>
          <w:lang w:val="en-CA"/>
        </w:rPr>
      </w:pPr>
      <w:r w:rsidRPr="009A586E">
        <w:rPr>
          <w:rFonts w:ascii="Times New Roman" w:hAnsi="Times New Roman" w:cs="Times New Roman"/>
          <w:sz w:val="21"/>
          <w:szCs w:val="21"/>
          <w:lang w:val="en-CA"/>
        </w:rPr>
        <w:t>Processing of applications for subdivision decisions, development permits, highway entrance-way permits and sewage disposal system permits;</w:t>
      </w:r>
    </w:p>
    <w:p w14:paraId="08B2C63B" w14:textId="2A307993" w:rsidR="008821AE" w:rsidRPr="009A586E" w:rsidRDefault="008821AE" w:rsidP="009A586E">
      <w:pPr>
        <w:pStyle w:val="ListParagraph"/>
        <w:numPr>
          <w:ilvl w:val="0"/>
          <w:numId w:val="1"/>
        </w:numPr>
        <w:spacing w:after="0" w:line="240" w:lineRule="auto"/>
        <w:rPr>
          <w:rFonts w:ascii="Times New Roman" w:hAnsi="Times New Roman" w:cs="Times New Roman"/>
          <w:sz w:val="21"/>
          <w:szCs w:val="21"/>
          <w:lang w:val="en-CA"/>
        </w:rPr>
      </w:pPr>
      <w:r w:rsidRPr="009A586E">
        <w:rPr>
          <w:rFonts w:ascii="Times New Roman" w:hAnsi="Times New Roman" w:cs="Times New Roman"/>
          <w:sz w:val="21"/>
          <w:szCs w:val="21"/>
          <w:lang w:val="en-CA"/>
        </w:rPr>
        <w:t>Interviewing applicants and providing advice, guidance and rational for legislation and regulatory requirements for all subdivision and development approvals;</w:t>
      </w:r>
    </w:p>
    <w:p w14:paraId="4D6B8559" w14:textId="231CA691" w:rsidR="008821AE" w:rsidRPr="009A586E" w:rsidRDefault="008821AE" w:rsidP="009A586E">
      <w:pPr>
        <w:pStyle w:val="ListParagraph"/>
        <w:numPr>
          <w:ilvl w:val="0"/>
          <w:numId w:val="1"/>
        </w:numPr>
        <w:spacing w:after="0" w:line="240" w:lineRule="auto"/>
        <w:rPr>
          <w:rFonts w:ascii="Times New Roman" w:hAnsi="Times New Roman" w:cs="Times New Roman"/>
          <w:sz w:val="21"/>
          <w:szCs w:val="21"/>
          <w:lang w:val="en-CA"/>
        </w:rPr>
      </w:pPr>
      <w:r w:rsidRPr="009A586E">
        <w:rPr>
          <w:rFonts w:ascii="Times New Roman" w:hAnsi="Times New Roman" w:cs="Times New Roman"/>
          <w:sz w:val="21"/>
          <w:szCs w:val="21"/>
          <w:lang w:val="en-CA"/>
        </w:rPr>
        <w:t>Providing technical interpretation of four sets of provincial regulations from four Provincial Acts;</w:t>
      </w:r>
    </w:p>
    <w:p w14:paraId="30E77ED9" w14:textId="77777777" w:rsidR="008821AE" w:rsidRPr="009A586E" w:rsidRDefault="008821AE" w:rsidP="009A586E">
      <w:pPr>
        <w:pStyle w:val="ListParagraph"/>
        <w:numPr>
          <w:ilvl w:val="0"/>
          <w:numId w:val="1"/>
        </w:numPr>
        <w:spacing w:after="0" w:line="240" w:lineRule="auto"/>
        <w:rPr>
          <w:rFonts w:ascii="Times New Roman" w:hAnsi="Times New Roman" w:cs="Times New Roman"/>
          <w:sz w:val="21"/>
          <w:szCs w:val="21"/>
          <w:lang w:val="en-CA"/>
        </w:rPr>
      </w:pPr>
      <w:r w:rsidRPr="009A586E">
        <w:rPr>
          <w:rFonts w:ascii="Times New Roman" w:hAnsi="Times New Roman" w:cs="Times New Roman"/>
          <w:sz w:val="21"/>
          <w:szCs w:val="21"/>
          <w:lang w:val="en-CA"/>
        </w:rPr>
        <w:t>Researching and evaluating for all subdivision and development information required in the decision-making process.</w:t>
      </w:r>
    </w:p>
    <w:p w14:paraId="3BFA2AAA" w14:textId="1B4F5DA2" w:rsidR="008821AE" w:rsidRPr="009A586E" w:rsidRDefault="008821AE" w:rsidP="009A586E">
      <w:pPr>
        <w:pStyle w:val="ListParagraph"/>
        <w:numPr>
          <w:ilvl w:val="0"/>
          <w:numId w:val="1"/>
        </w:numPr>
        <w:spacing w:after="0" w:line="240" w:lineRule="auto"/>
        <w:rPr>
          <w:rFonts w:ascii="Times New Roman" w:hAnsi="Times New Roman" w:cs="Times New Roman"/>
          <w:sz w:val="21"/>
          <w:szCs w:val="21"/>
          <w:lang w:val="en-CA"/>
        </w:rPr>
      </w:pPr>
      <w:r w:rsidRPr="009A586E">
        <w:rPr>
          <w:rFonts w:ascii="Times New Roman" w:hAnsi="Times New Roman" w:cs="Times New Roman"/>
          <w:sz w:val="21"/>
          <w:szCs w:val="21"/>
          <w:lang w:val="en-CA"/>
        </w:rPr>
        <w:t xml:space="preserve">Conducting site inspection to evaluate site suitability for subdivision, development and sewage disposal systems; </w:t>
      </w:r>
    </w:p>
    <w:p w14:paraId="0743A1D0" w14:textId="7603D873" w:rsidR="008821AE" w:rsidRPr="009A586E" w:rsidRDefault="008821AE" w:rsidP="009A586E">
      <w:pPr>
        <w:pStyle w:val="ListParagraph"/>
        <w:numPr>
          <w:ilvl w:val="0"/>
          <w:numId w:val="1"/>
        </w:numPr>
        <w:spacing w:after="0" w:line="240" w:lineRule="auto"/>
        <w:rPr>
          <w:rFonts w:ascii="Times New Roman" w:hAnsi="Times New Roman" w:cs="Times New Roman"/>
          <w:sz w:val="21"/>
          <w:szCs w:val="21"/>
          <w:lang w:val="en-CA"/>
        </w:rPr>
      </w:pPr>
      <w:r w:rsidRPr="009A586E">
        <w:rPr>
          <w:rFonts w:ascii="Times New Roman" w:hAnsi="Times New Roman" w:cs="Times New Roman"/>
          <w:sz w:val="21"/>
          <w:szCs w:val="21"/>
          <w:lang w:val="en-CA"/>
        </w:rPr>
        <w:t xml:space="preserve">Preparing background information for regulation enforcement by notice, warnings and Summary Offence tickets, when required and preparing evidence for legal </w:t>
      </w:r>
      <w:r w:rsidR="00DA067D" w:rsidRPr="009A586E">
        <w:rPr>
          <w:rFonts w:ascii="Times New Roman" w:hAnsi="Times New Roman" w:cs="Times New Roman"/>
          <w:sz w:val="21"/>
          <w:szCs w:val="21"/>
          <w:lang w:val="en-CA"/>
        </w:rPr>
        <w:t xml:space="preserve">action </w:t>
      </w:r>
      <w:r w:rsidRPr="009A586E">
        <w:rPr>
          <w:rFonts w:ascii="Times New Roman" w:hAnsi="Times New Roman" w:cs="Times New Roman"/>
          <w:sz w:val="21"/>
          <w:szCs w:val="21"/>
          <w:lang w:val="en-CA"/>
        </w:rPr>
        <w:t>under the Act and Regulations.</w:t>
      </w:r>
    </w:p>
    <w:p w14:paraId="0C939AF5" w14:textId="14121290" w:rsidR="00DA067D" w:rsidRPr="009A586E" w:rsidRDefault="00DA067D" w:rsidP="009A586E">
      <w:pPr>
        <w:pStyle w:val="ListParagraph"/>
        <w:numPr>
          <w:ilvl w:val="0"/>
          <w:numId w:val="1"/>
        </w:numPr>
        <w:spacing w:line="240" w:lineRule="auto"/>
        <w:rPr>
          <w:rFonts w:ascii="Times New Roman" w:hAnsi="Times New Roman" w:cs="Times New Roman"/>
          <w:sz w:val="21"/>
          <w:szCs w:val="21"/>
          <w:lang w:val="en-CA"/>
        </w:rPr>
      </w:pPr>
      <w:r w:rsidRPr="009A586E">
        <w:rPr>
          <w:rFonts w:ascii="Times New Roman" w:hAnsi="Times New Roman" w:cs="Times New Roman"/>
          <w:sz w:val="21"/>
          <w:szCs w:val="21"/>
          <w:lang w:val="en-CA"/>
        </w:rPr>
        <w:t xml:space="preserve">Functioning as a Commissioner of Oaths and Deeds to facilitate Registering of legal documents as part of a mandatory registration of documents pursuant to the </w:t>
      </w:r>
      <w:r w:rsidRPr="009A586E">
        <w:rPr>
          <w:rFonts w:ascii="Times New Roman" w:hAnsi="Times New Roman" w:cs="Times New Roman"/>
          <w:i/>
          <w:iCs/>
          <w:sz w:val="21"/>
          <w:szCs w:val="21"/>
          <w:lang w:val="en-CA"/>
        </w:rPr>
        <w:t>Road Act</w:t>
      </w:r>
      <w:r w:rsidRPr="009A586E">
        <w:rPr>
          <w:rFonts w:ascii="Times New Roman" w:hAnsi="Times New Roman" w:cs="Times New Roman"/>
          <w:sz w:val="21"/>
          <w:szCs w:val="21"/>
          <w:lang w:val="en-CA"/>
        </w:rPr>
        <w:t xml:space="preserve"> (Highway Access Regulations).</w:t>
      </w:r>
    </w:p>
    <w:p w14:paraId="48A36B2C" w14:textId="77777777" w:rsidR="008821AE" w:rsidRPr="009A586E" w:rsidRDefault="008821AE" w:rsidP="009A586E">
      <w:pPr>
        <w:pStyle w:val="ListParagraph"/>
        <w:numPr>
          <w:ilvl w:val="0"/>
          <w:numId w:val="1"/>
        </w:numPr>
        <w:spacing w:after="0" w:line="240" w:lineRule="auto"/>
        <w:rPr>
          <w:rFonts w:ascii="Times New Roman" w:hAnsi="Times New Roman" w:cs="Times New Roman"/>
          <w:sz w:val="21"/>
          <w:szCs w:val="21"/>
          <w:lang w:val="en-CA"/>
        </w:rPr>
      </w:pPr>
      <w:r w:rsidRPr="009A586E">
        <w:rPr>
          <w:rFonts w:ascii="Times New Roman" w:hAnsi="Times New Roman" w:cs="Times New Roman"/>
          <w:sz w:val="21"/>
          <w:szCs w:val="21"/>
          <w:lang w:val="en-CA"/>
        </w:rPr>
        <w:t>Ensuring regulatory compliance with Provincial Regulations respecting on-site wastewater systems.</w:t>
      </w:r>
    </w:p>
    <w:p w14:paraId="2E2F7636" w14:textId="2A7003C0" w:rsidR="00DA067D" w:rsidRPr="009A586E" w:rsidRDefault="008821AE" w:rsidP="009A586E">
      <w:pPr>
        <w:pStyle w:val="ListParagraph"/>
        <w:numPr>
          <w:ilvl w:val="0"/>
          <w:numId w:val="1"/>
        </w:numPr>
        <w:spacing w:after="0" w:line="240" w:lineRule="auto"/>
        <w:rPr>
          <w:rFonts w:ascii="Times New Roman" w:hAnsi="Times New Roman" w:cs="Times New Roman"/>
          <w:sz w:val="21"/>
          <w:szCs w:val="21"/>
          <w:lang w:val="en-CA"/>
        </w:rPr>
      </w:pPr>
      <w:r w:rsidRPr="009A586E">
        <w:rPr>
          <w:rFonts w:ascii="Times New Roman" w:hAnsi="Times New Roman" w:cs="Times New Roman"/>
          <w:sz w:val="21"/>
          <w:szCs w:val="21"/>
          <w:lang w:val="en-CA"/>
        </w:rPr>
        <w:t>Auditing of on-site disposal systems and liaison with appropriate parties concerning the construction and design of on-site systems as well as the enforcement of th</w:t>
      </w:r>
      <w:r w:rsidR="00E74465" w:rsidRPr="009A586E">
        <w:rPr>
          <w:rFonts w:ascii="Times New Roman" w:hAnsi="Times New Roman" w:cs="Times New Roman"/>
          <w:sz w:val="21"/>
          <w:szCs w:val="21"/>
          <w:lang w:val="en-CA"/>
        </w:rPr>
        <w:t xml:space="preserve">e </w:t>
      </w:r>
      <w:r w:rsidR="00E74465" w:rsidRPr="009A586E">
        <w:rPr>
          <w:rFonts w:ascii="Times New Roman" w:hAnsi="Times New Roman" w:cs="Times New Roman"/>
          <w:i/>
          <w:iCs/>
          <w:sz w:val="21"/>
          <w:szCs w:val="21"/>
          <w:lang w:val="en-CA"/>
        </w:rPr>
        <w:t>Water</w:t>
      </w:r>
      <w:r w:rsidRPr="009A586E">
        <w:rPr>
          <w:rFonts w:ascii="Times New Roman" w:hAnsi="Times New Roman" w:cs="Times New Roman"/>
          <w:i/>
          <w:iCs/>
          <w:sz w:val="21"/>
          <w:szCs w:val="21"/>
          <w:lang w:val="en-CA"/>
        </w:rPr>
        <w:t xml:space="preserve"> Act</w:t>
      </w:r>
      <w:r w:rsidRPr="009A586E">
        <w:rPr>
          <w:rFonts w:ascii="Times New Roman" w:hAnsi="Times New Roman" w:cs="Times New Roman"/>
          <w:sz w:val="21"/>
          <w:szCs w:val="21"/>
          <w:lang w:val="en-CA"/>
        </w:rPr>
        <w:t xml:space="preserve">, Sewage Disposal Systems Regulations. </w:t>
      </w:r>
    </w:p>
    <w:p w14:paraId="4053632E" w14:textId="18538D22" w:rsidR="008821AE" w:rsidRPr="009A586E" w:rsidRDefault="008821AE" w:rsidP="009A586E">
      <w:pPr>
        <w:pStyle w:val="ListParagraph"/>
        <w:numPr>
          <w:ilvl w:val="0"/>
          <w:numId w:val="1"/>
        </w:numPr>
        <w:spacing w:after="0" w:line="240" w:lineRule="auto"/>
        <w:rPr>
          <w:rFonts w:ascii="Times New Roman" w:hAnsi="Times New Roman" w:cs="Times New Roman"/>
          <w:sz w:val="21"/>
          <w:szCs w:val="21"/>
          <w:lang w:val="en-CA"/>
        </w:rPr>
      </w:pPr>
      <w:r w:rsidRPr="009A586E">
        <w:rPr>
          <w:rFonts w:ascii="Times New Roman" w:hAnsi="Times New Roman" w:cs="Times New Roman"/>
          <w:sz w:val="21"/>
          <w:szCs w:val="21"/>
          <w:lang w:val="en-CA"/>
        </w:rPr>
        <w:t>Investigati</w:t>
      </w:r>
      <w:r w:rsidR="00DA067D" w:rsidRPr="009A586E">
        <w:rPr>
          <w:rFonts w:ascii="Times New Roman" w:hAnsi="Times New Roman" w:cs="Times New Roman"/>
          <w:sz w:val="21"/>
          <w:szCs w:val="21"/>
          <w:lang w:val="en-CA"/>
        </w:rPr>
        <w:t>ng</w:t>
      </w:r>
      <w:r w:rsidRPr="009A586E">
        <w:rPr>
          <w:rFonts w:ascii="Times New Roman" w:hAnsi="Times New Roman" w:cs="Times New Roman"/>
          <w:sz w:val="21"/>
          <w:szCs w:val="21"/>
          <w:lang w:val="en-CA"/>
        </w:rPr>
        <w:t xml:space="preserve"> failures of on-site sewage systems in conjunction with other staff, as well as assessment of appropriate corrective measures for the protection of public health and safety.  </w:t>
      </w:r>
    </w:p>
    <w:p w14:paraId="5A10C0A3" w14:textId="77777777" w:rsidR="008821AE" w:rsidRPr="009A586E" w:rsidRDefault="008821AE" w:rsidP="009A586E">
      <w:pPr>
        <w:pStyle w:val="ListParagraph"/>
        <w:numPr>
          <w:ilvl w:val="0"/>
          <w:numId w:val="1"/>
        </w:numPr>
        <w:spacing w:after="0" w:line="240" w:lineRule="auto"/>
        <w:rPr>
          <w:rFonts w:ascii="Times New Roman" w:hAnsi="Times New Roman" w:cs="Times New Roman"/>
          <w:sz w:val="21"/>
          <w:szCs w:val="21"/>
          <w:lang w:val="en-CA"/>
        </w:rPr>
      </w:pPr>
      <w:r w:rsidRPr="009A586E">
        <w:rPr>
          <w:rFonts w:ascii="Times New Roman" w:hAnsi="Times New Roman" w:cs="Times New Roman"/>
          <w:sz w:val="21"/>
          <w:szCs w:val="21"/>
          <w:lang w:val="en-CA"/>
        </w:rPr>
        <w:t>Preparing written reports on on-site sewage disposal systems investigations.</w:t>
      </w:r>
    </w:p>
    <w:p w14:paraId="4FBB20C1" w14:textId="77777777" w:rsidR="008821AE" w:rsidRPr="009A586E" w:rsidRDefault="008821AE" w:rsidP="009A586E">
      <w:pPr>
        <w:pStyle w:val="ListParagraph"/>
        <w:numPr>
          <w:ilvl w:val="0"/>
          <w:numId w:val="1"/>
        </w:numPr>
        <w:spacing w:after="0" w:line="240" w:lineRule="auto"/>
        <w:rPr>
          <w:rFonts w:ascii="Times New Roman" w:hAnsi="Times New Roman" w:cs="Times New Roman"/>
          <w:sz w:val="21"/>
          <w:szCs w:val="21"/>
          <w:lang w:val="en-CA"/>
        </w:rPr>
      </w:pPr>
      <w:r w:rsidRPr="009A586E">
        <w:rPr>
          <w:rFonts w:ascii="Times New Roman" w:hAnsi="Times New Roman" w:cs="Times New Roman"/>
          <w:sz w:val="21"/>
          <w:szCs w:val="21"/>
          <w:lang w:val="en-CA"/>
        </w:rPr>
        <w:t xml:space="preserve">Providing compliance and investigation support to other Department’s land use related issues on a case-by-case basis.  </w:t>
      </w:r>
    </w:p>
    <w:p w14:paraId="58E46966" w14:textId="77777777" w:rsidR="008821AE" w:rsidRPr="009A586E" w:rsidRDefault="008821AE" w:rsidP="009A586E">
      <w:pPr>
        <w:pStyle w:val="ListParagraph"/>
        <w:numPr>
          <w:ilvl w:val="0"/>
          <w:numId w:val="1"/>
        </w:numPr>
        <w:spacing w:after="0" w:line="240" w:lineRule="auto"/>
        <w:rPr>
          <w:rFonts w:ascii="Times New Roman" w:hAnsi="Times New Roman" w:cs="Times New Roman"/>
          <w:sz w:val="21"/>
          <w:szCs w:val="21"/>
          <w:lang w:val="en-CA"/>
        </w:rPr>
      </w:pPr>
      <w:r w:rsidRPr="009A586E">
        <w:rPr>
          <w:rFonts w:ascii="Times New Roman" w:hAnsi="Times New Roman" w:cs="Times New Roman"/>
          <w:sz w:val="21"/>
          <w:szCs w:val="21"/>
          <w:lang w:val="en-CA"/>
        </w:rPr>
        <w:t>Other duties as required.</w:t>
      </w:r>
    </w:p>
    <w:p w14:paraId="6620C46C" w14:textId="77777777" w:rsidR="008821AE" w:rsidRPr="009A586E" w:rsidRDefault="008821AE" w:rsidP="0012733B">
      <w:pPr>
        <w:spacing w:after="0" w:line="240" w:lineRule="auto"/>
        <w:rPr>
          <w:rFonts w:ascii="Times New Roman" w:hAnsi="Times New Roman" w:cs="Times New Roman"/>
          <w:b/>
          <w:sz w:val="21"/>
          <w:szCs w:val="21"/>
        </w:rPr>
      </w:pPr>
      <w:r w:rsidRPr="009A586E">
        <w:rPr>
          <w:rFonts w:ascii="Times New Roman" w:hAnsi="Times New Roman" w:cs="Times New Roman"/>
          <w:b/>
          <w:sz w:val="21"/>
          <w:szCs w:val="21"/>
        </w:rPr>
        <w:t xml:space="preserve">Minimum Qualifications: </w:t>
      </w:r>
    </w:p>
    <w:p w14:paraId="4985E6A4" w14:textId="77777777" w:rsidR="00DA067D" w:rsidRPr="009A586E" w:rsidRDefault="00DA067D" w:rsidP="009A586E">
      <w:pPr>
        <w:pStyle w:val="ListParagraph"/>
        <w:numPr>
          <w:ilvl w:val="0"/>
          <w:numId w:val="1"/>
        </w:numPr>
        <w:spacing w:after="0" w:line="240" w:lineRule="auto"/>
        <w:rPr>
          <w:rFonts w:ascii="Times New Roman" w:hAnsi="Times New Roman" w:cs="Times New Roman"/>
          <w:sz w:val="21"/>
          <w:szCs w:val="21"/>
          <w:lang w:val="en-CA"/>
        </w:rPr>
      </w:pPr>
      <w:r w:rsidRPr="009A586E">
        <w:rPr>
          <w:rFonts w:ascii="Times New Roman" w:hAnsi="Times New Roman" w:cs="Times New Roman"/>
          <w:sz w:val="21"/>
          <w:szCs w:val="21"/>
          <w:lang w:val="en-CA"/>
        </w:rPr>
        <w:t>Degree in Urban and Rural Planning supplemented with some experience in a related field or a certificate or diploma in Urban and Rural Planning supplemented with experience in a related field, as well as demonstrated additional course work in property law, presentations, surveying, resource and land use planning or geology</w:t>
      </w:r>
    </w:p>
    <w:p w14:paraId="30EDFE1E" w14:textId="660CCF10" w:rsidR="00DA067D" w:rsidRPr="009A586E" w:rsidRDefault="00DA067D" w:rsidP="009A586E">
      <w:pPr>
        <w:pStyle w:val="ListParagraph"/>
        <w:numPr>
          <w:ilvl w:val="0"/>
          <w:numId w:val="1"/>
        </w:numPr>
        <w:spacing w:after="0" w:line="240" w:lineRule="auto"/>
        <w:rPr>
          <w:rFonts w:ascii="Times New Roman" w:hAnsi="Times New Roman" w:cs="Times New Roman"/>
          <w:sz w:val="21"/>
          <w:szCs w:val="21"/>
          <w:lang w:val="en-CA"/>
        </w:rPr>
      </w:pPr>
      <w:r w:rsidRPr="009A586E">
        <w:rPr>
          <w:rFonts w:ascii="Times New Roman" w:hAnsi="Times New Roman" w:cs="Times New Roman"/>
          <w:sz w:val="21"/>
          <w:szCs w:val="21"/>
          <w:lang w:val="en-CA"/>
        </w:rPr>
        <w:t xml:space="preserve">General knowledge of the </w:t>
      </w:r>
      <w:r w:rsidRPr="009A586E">
        <w:rPr>
          <w:rFonts w:ascii="Times New Roman" w:hAnsi="Times New Roman" w:cs="Times New Roman"/>
          <w:i/>
          <w:iCs/>
          <w:sz w:val="21"/>
          <w:szCs w:val="21"/>
          <w:lang w:val="en-CA"/>
        </w:rPr>
        <w:t>Planning Act</w:t>
      </w:r>
      <w:r w:rsidRPr="009A586E">
        <w:rPr>
          <w:rFonts w:ascii="Times New Roman" w:hAnsi="Times New Roman" w:cs="Times New Roman"/>
          <w:sz w:val="21"/>
          <w:szCs w:val="21"/>
          <w:lang w:val="en-CA"/>
        </w:rPr>
        <w:t xml:space="preserve"> Subdivision and Development Regulations</w:t>
      </w:r>
      <w:r w:rsidR="00E74465" w:rsidRPr="009A586E">
        <w:rPr>
          <w:rFonts w:ascii="Times New Roman" w:hAnsi="Times New Roman" w:cs="Times New Roman"/>
          <w:sz w:val="21"/>
          <w:szCs w:val="21"/>
          <w:lang w:val="en-CA"/>
        </w:rPr>
        <w:t xml:space="preserve">, </w:t>
      </w:r>
      <w:r w:rsidR="00E74465" w:rsidRPr="009A586E">
        <w:rPr>
          <w:rFonts w:ascii="Times New Roman" w:hAnsi="Times New Roman" w:cs="Times New Roman"/>
          <w:i/>
          <w:iCs/>
          <w:sz w:val="21"/>
          <w:szCs w:val="21"/>
          <w:lang w:val="en-CA"/>
        </w:rPr>
        <w:t>Water</w:t>
      </w:r>
      <w:r w:rsidRPr="009A586E">
        <w:rPr>
          <w:rFonts w:ascii="Times New Roman" w:hAnsi="Times New Roman" w:cs="Times New Roman"/>
          <w:i/>
          <w:iCs/>
          <w:sz w:val="21"/>
          <w:szCs w:val="21"/>
          <w:lang w:val="en-CA"/>
        </w:rPr>
        <w:t xml:space="preserve"> Act </w:t>
      </w:r>
      <w:r w:rsidRPr="009A586E">
        <w:rPr>
          <w:rFonts w:ascii="Times New Roman" w:hAnsi="Times New Roman" w:cs="Times New Roman"/>
          <w:sz w:val="21"/>
          <w:szCs w:val="21"/>
          <w:lang w:val="en-CA"/>
        </w:rPr>
        <w:t xml:space="preserve">Sewage Disposal Systems Regulations, </w:t>
      </w:r>
      <w:r w:rsidRPr="009A586E">
        <w:rPr>
          <w:rFonts w:ascii="Times New Roman" w:hAnsi="Times New Roman" w:cs="Times New Roman"/>
          <w:i/>
          <w:iCs/>
          <w:sz w:val="21"/>
          <w:szCs w:val="21"/>
          <w:lang w:val="en-CA"/>
        </w:rPr>
        <w:t>Roads Act</w:t>
      </w:r>
      <w:r w:rsidRPr="009A586E">
        <w:rPr>
          <w:rFonts w:ascii="Times New Roman" w:hAnsi="Times New Roman" w:cs="Times New Roman"/>
          <w:sz w:val="21"/>
          <w:szCs w:val="21"/>
          <w:lang w:val="en-CA"/>
        </w:rPr>
        <w:t xml:space="preserve"> Highway Access Regulations and </w:t>
      </w:r>
      <w:r w:rsidRPr="009A586E">
        <w:rPr>
          <w:rFonts w:ascii="Times New Roman" w:hAnsi="Times New Roman" w:cs="Times New Roman"/>
          <w:i/>
          <w:iCs/>
          <w:sz w:val="21"/>
          <w:szCs w:val="21"/>
          <w:lang w:val="en-CA"/>
        </w:rPr>
        <w:t>Lands Protection Act</w:t>
      </w:r>
      <w:r w:rsidRPr="009A586E">
        <w:rPr>
          <w:rFonts w:ascii="Times New Roman" w:hAnsi="Times New Roman" w:cs="Times New Roman"/>
          <w:sz w:val="21"/>
          <w:szCs w:val="21"/>
          <w:lang w:val="en-CA"/>
        </w:rPr>
        <w:t xml:space="preserve"> Land Identification Regulations</w:t>
      </w:r>
    </w:p>
    <w:p w14:paraId="5ADCC51A" w14:textId="5473E8A6" w:rsidR="00A436C8" w:rsidRPr="00A32403" w:rsidRDefault="00DA067D" w:rsidP="00A32403">
      <w:pPr>
        <w:pStyle w:val="ListParagraph"/>
        <w:numPr>
          <w:ilvl w:val="0"/>
          <w:numId w:val="1"/>
        </w:numPr>
        <w:spacing w:after="0" w:line="240" w:lineRule="auto"/>
        <w:rPr>
          <w:rFonts w:ascii="Times New Roman" w:hAnsi="Times New Roman" w:cs="Times New Roman"/>
          <w:sz w:val="21"/>
          <w:szCs w:val="21"/>
          <w:lang w:val="en-CA"/>
        </w:rPr>
      </w:pPr>
      <w:r w:rsidRPr="009A586E">
        <w:rPr>
          <w:rFonts w:ascii="Times New Roman" w:hAnsi="Times New Roman" w:cs="Times New Roman"/>
          <w:sz w:val="21"/>
          <w:szCs w:val="21"/>
          <w:lang w:val="en-CA"/>
        </w:rPr>
        <w:t>Working knowledge of computers, word processing and database programs</w:t>
      </w:r>
      <w:r w:rsidR="00A436C8">
        <w:rPr>
          <w:rFonts w:ascii="Times New Roman" w:hAnsi="Times New Roman" w:cs="Times New Roman"/>
          <w:sz w:val="21"/>
          <w:szCs w:val="21"/>
          <w:lang w:val="en-CA"/>
        </w:rPr>
        <w:t>.</w:t>
      </w:r>
      <w:bookmarkStart w:id="0" w:name="_GoBack"/>
      <w:bookmarkEnd w:id="0"/>
    </w:p>
    <w:p w14:paraId="2108D6F4" w14:textId="5DFEC559" w:rsidR="00DA067D" w:rsidRPr="009A586E" w:rsidRDefault="00DA067D" w:rsidP="009A586E">
      <w:pPr>
        <w:pStyle w:val="ListParagraph"/>
        <w:numPr>
          <w:ilvl w:val="0"/>
          <w:numId w:val="1"/>
        </w:numPr>
        <w:spacing w:after="0" w:line="240" w:lineRule="auto"/>
        <w:rPr>
          <w:rFonts w:ascii="Times New Roman" w:hAnsi="Times New Roman" w:cs="Times New Roman"/>
          <w:sz w:val="21"/>
          <w:szCs w:val="21"/>
          <w:lang w:val="en-CA"/>
        </w:rPr>
      </w:pPr>
      <w:r w:rsidRPr="009A586E">
        <w:rPr>
          <w:rFonts w:ascii="Times New Roman" w:hAnsi="Times New Roman" w:cs="Times New Roman"/>
          <w:sz w:val="21"/>
          <w:szCs w:val="21"/>
          <w:lang w:val="en-CA"/>
        </w:rPr>
        <w:t>Eligible to be a Commissionaire of Deeds and Oaths for approval of Entrance Way Permits</w:t>
      </w:r>
      <w:r w:rsidR="00E74465" w:rsidRPr="009A586E">
        <w:rPr>
          <w:rFonts w:ascii="Times New Roman" w:hAnsi="Times New Roman" w:cs="Times New Roman"/>
          <w:sz w:val="21"/>
          <w:szCs w:val="21"/>
          <w:lang w:val="en-CA"/>
        </w:rPr>
        <w:t xml:space="preserve"> and Special Planning area lots</w:t>
      </w:r>
    </w:p>
    <w:p w14:paraId="04454B2A" w14:textId="2548941D" w:rsidR="00DA067D" w:rsidRPr="009A586E" w:rsidRDefault="00DA067D" w:rsidP="009A586E">
      <w:pPr>
        <w:pStyle w:val="ListParagraph"/>
        <w:numPr>
          <w:ilvl w:val="0"/>
          <w:numId w:val="1"/>
        </w:numPr>
        <w:spacing w:after="0" w:line="240" w:lineRule="auto"/>
        <w:rPr>
          <w:rFonts w:ascii="Times New Roman" w:hAnsi="Times New Roman" w:cs="Times New Roman"/>
          <w:sz w:val="21"/>
          <w:szCs w:val="21"/>
          <w:lang w:val="en-CA"/>
        </w:rPr>
      </w:pPr>
      <w:r w:rsidRPr="009A586E">
        <w:rPr>
          <w:rFonts w:ascii="Times New Roman" w:hAnsi="Times New Roman" w:cs="Times New Roman"/>
          <w:sz w:val="21"/>
          <w:szCs w:val="21"/>
          <w:lang w:val="en-CA"/>
        </w:rPr>
        <w:t>Strong communication skills</w:t>
      </w:r>
      <w:r w:rsidR="008821AE" w:rsidRPr="009A586E">
        <w:rPr>
          <w:rFonts w:ascii="Times New Roman" w:hAnsi="Times New Roman" w:cs="Times New Roman"/>
          <w:sz w:val="21"/>
          <w:szCs w:val="21"/>
          <w:lang w:val="en-CA"/>
        </w:rPr>
        <w:t xml:space="preserve"> </w:t>
      </w:r>
    </w:p>
    <w:p w14:paraId="7FE11FC7" w14:textId="77777777" w:rsidR="00DA067D" w:rsidRPr="0012733B" w:rsidRDefault="008821AE" w:rsidP="0012733B">
      <w:pPr>
        <w:spacing w:after="0" w:line="240" w:lineRule="auto"/>
        <w:rPr>
          <w:rFonts w:ascii="Times New Roman" w:hAnsi="Times New Roman" w:cs="Times New Roman"/>
          <w:sz w:val="21"/>
          <w:szCs w:val="21"/>
        </w:rPr>
      </w:pPr>
      <w:r w:rsidRPr="0012733B">
        <w:rPr>
          <w:rFonts w:ascii="Times New Roman" w:hAnsi="Times New Roman" w:cs="Times New Roman"/>
          <w:b/>
          <w:sz w:val="21"/>
          <w:szCs w:val="21"/>
        </w:rPr>
        <w:t>Other Qualifications:</w:t>
      </w:r>
    </w:p>
    <w:p w14:paraId="24D98B7E" w14:textId="43B5B357" w:rsidR="00DA067D" w:rsidRPr="009A586E" w:rsidRDefault="00DA067D" w:rsidP="009A586E">
      <w:pPr>
        <w:spacing w:after="0" w:line="240" w:lineRule="auto"/>
        <w:ind w:left="360"/>
        <w:rPr>
          <w:rFonts w:ascii="Times New Roman" w:hAnsi="Times New Roman" w:cs="Times New Roman"/>
          <w:sz w:val="21"/>
          <w:szCs w:val="21"/>
        </w:rPr>
      </w:pPr>
      <w:r w:rsidRPr="009A586E">
        <w:rPr>
          <w:rFonts w:ascii="Times New Roman" w:hAnsi="Times New Roman" w:cs="Times New Roman"/>
          <w:sz w:val="21"/>
          <w:szCs w:val="21"/>
          <w:lang w:val="en-CA"/>
        </w:rPr>
        <w:t xml:space="preserve">Basic understanding of the following would be considered an asset: </w:t>
      </w:r>
    </w:p>
    <w:p w14:paraId="48C92FF9" w14:textId="5EB69BEA" w:rsidR="00DA067D" w:rsidRPr="009A586E" w:rsidRDefault="00DA067D" w:rsidP="009A586E">
      <w:pPr>
        <w:pStyle w:val="ListParagraph"/>
        <w:numPr>
          <w:ilvl w:val="0"/>
          <w:numId w:val="3"/>
        </w:numPr>
        <w:spacing w:after="0" w:line="240" w:lineRule="auto"/>
        <w:rPr>
          <w:rFonts w:ascii="Times New Roman" w:hAnsi="Times New Roman" w:cs="Times New Roman"/>
          <w:sz w:val="21"/>
          <w:szCs w:val="21"/>
          <w:lang w:val="en-CA"/>
        </w:rPr>
      </w:pPr>
      <w:r w:rsidRPr="009A586E">
        <w:rPr>
          <w:rFonts w:ascii="Times New Roman" w:hAnsi="Times New Roman" w:cs="Times New Roman"/>
          <w:sz w:val="21"/>
          <w:szCs w:val="21"/>
          <w:lang w:val="en-CA"/>
        </w:rPr>
        <w:t>IRAC Appeals Process</w:t>
      </w:r>
    </w:p>
    <w:p w14:paraId="69423D12" w14:textId="4EBBD65D" w:rsidR="00DA067D" w:rsidRPr="009A586E" w:rsidRDefault="00DA067D" w:rsidP="009A586E">
      <w:pPr>
        <w:pStyle w:val="ListParagraph"/>
        <w:numPr>
          <w:ilvl w:val="0"/>
          <w:numId w:val="3"/>
        </w:numPr>
        <w:spacing w:after="0" w:line="240" w:lineRule="auto"/>
        <w:rPr>
          <w:rFonts w:ascii="Times New Roman" w:hAnsi="Times New Roman" w:cs="Times New Roman"/>
          <w:sz w:val="21"/>
          <w:szCs w:val="21"/>
          <w:lang w:val="en-CA"/>
        </w:rPr>
      </w:pPr>
      <w:r w:rsidRPr="009A586E">
        <w:rPr>
          <w:rFonts w:ascii="Times New Roman" w:hAnsi="Times New Roman" w:cs="Times New Roman"/>
          <w:sz w:val="21"/>
          <w:szCs w:val="21"/>
          <w:lang w:val="en-CA"/>
        </w:rPr>
        <w:t>Principles of design, operation and monitoring of wastewater services</w:t>
      </w:r>
    </w:p>
    <w:p w14:paraId="2D2DBEAC" w14:textId="77777777" w:rsidR="00DA067D" w:rsidRPr="009A586E" w:rsidRDefault="00DA067D" w:rsidP="009A586E">
      <w:pPr>
        <w:pStyle w:val="ListParagraph"/>
        <w:numPr>
          <w:ilvl w:val="0"/>
          <w:numId w:val="3"/>
        </w:numPr>
        <w:spacing w:after="0" w:line="240" w:lineRule="auto"/>
        <w:rPr>
          <w:rFonts w:ascii="Times New Roman" w:hAnsi="Times New Roman" w:cs="Times New Roman"/>
          <w:sz w:val="21"/>
          <w:szCs w:val="21"/>
          <w:lang w:val="en-CA"/>
        </w:rPr>
      </w:pPr>
      <w:r w:rsidRPr="009A586E">
        <w:rPr>
          <w:rFonts w:ascii="Times New Roman" w:hAnsi="Times New Roman" w:cs="Times New Roman"/>
          <w:sz w:val="21"/>
          <w:szCs w:val="21"/>
          <w:lang w:val="en-CA"/>
        </w:rPr>
        <w:t>Subdivision and development approval process</w:t>
      </w:r>
    </w:p>
    <w:p w14:paraId="4EF88BE0" w14:textId="77777777" w:rsidR="00DA067D" w:rsidRPr="009A586E" w:rsidRDefault="00DA067D" w:rsidP="009A586E">
      <w:pPr>
        <w:pStyle w:val="ListParagraph"/>
        <w:numPr>
          <w:ilvl w:val="0"/>
          <w:numId w:val="3"/>
        </w:numPr>
        <w:spacing w:after="0" w:line="240" w:lineRule="auto"/>
        <w:rPr>
          <w:rFonts w:ascii="Times New Roman" w:hAnsi="Times New Roman" w:cs="Times New Roman"/>
          <w:sz w:val="21"/>
          <w:szCs w:val="21"/>
          <w:lang w:val="en-CA"/>
        </w:rPr>
      </w:pPr>
      <w:r w:rsidRPr="009A586E">
        <w:rPr>
          <w:rFonts w:ascii="Times New Roman" w:hAnsi="Times New Roman" w:cs="Times New Roman"/>
          <w:sz w:val="21"/>
          <w:szCs w:val="21"/>
          <w:lang w:val="en-CA"/>
        </w:rPr>
        <w:t>Administration and enforcement of regulations</w:t>
      </w:r>
    </w:p>
    <w:p w14:paraId="301ADD7A" w14:textId="77777777" w:rsidR="00DA067D" w:rsidRPr="009A586E" w:rsidRDefault="00DA067D" w:rsidP="009A586E">
      <w:pPr>
        <w:pStyle w:val="ListParagraph"/>
        <w:numPr>
          <w:ilvl w:val="0"/>
          <w:numId w:val="3"/>
        </w:numPr>
        <w:spacing w:after="0" w:line="240" w:lineRule="auto"/>
        <w:rPr>
          <w:rFonts w:ascii="Times New Roman" w:hAnsi="Times New Roman" w:cs="Times New Roman"/>
          <w:sz w:val="21"/>
          <w:szCs w:val="21"/>
          <w:lang w:val="en-CA"/>
        </w:rPr>
      </w:pPr>
      <w:r w:rsidRPr="009A586E">
        <w:rPr>
          <w:rFonts w:ascii="Times New Roman" w:hAnsi="Times New Roman" w:cs="Times New Roman"/>
          <w:sz w:val="21"/>
          <w:szCs w:val="21"/>
          <w:lang w:val="en-CA"/>
        </w:rPr>
        <w:t>Gathering of evidence for warnings, summary offence tickets, appeals and court cases</w:t>
      </w:r>
    </w:p>
    <w:p w14:paraId="11AF67A4" w14:textId="77777777" w:rsidR="00DA067D" w:rsidRPr="009A586E" w:rsidRDefault="00DA067D" w:rsidP="009A586E">
      <w:pPr>
        <w:pStyle w:val="ListParagraph"/>
        <w:numPr>
          <w:ilvl w:val="0"/>
          <w:numId w:val="3"/>
        </w:numPr>
        <w:spacing w:after="0" w:line="240" w:lineRule="auto"/>
        <w:rPr>
          <w:rFonts w:ascii="Times New Roman" w:hAnsi="Times New Roman" w:cs="Times New Roman"/>
          <w:sz w:val="21"/>
          <w:szCs w:val="21"/>
          <w:lang w:val="en-CA"/>
        </w:rPr>
      </w:pPr>
      <w:r w:rsidRPr="009A586E">
        <w:rPr>
          <w:rFonts w:ascii="Times New Roman" w:hAnsi="Times New Roman" w:cs="Times New Roman"/>
          <w:sz w:val="21"/>
          <w:szCs w:val="21"/>
          <w:lang w:val="en-CA"/>
        </w:rPr>
        <w:t>On-site sewage disposal systems including soil suitability and site evaluations</w:t>
      </w:r>
    </w:p>
    <w:p w14:paraId="5C78B616" w14:textId="3F23CC30" w:rsidR="008821AE" w:rsidRPr="009A586E" w:rsidRDefault="00DA067D" w:rsidP="009A586E">
      <w:pPr>
        <w:pStyle w:val="ListParagraph"/>
        <w:numPr>
          <w:ilvl w:val="0"/>
          <w:numId w:val="3"/>
        </w:numPr>
        <w:spacing w:after="0" w:line="240" w:lineRule="auto"/>
        <w:rPr>
          <w:rFonts w:ascii="Times New Roman" w:hAnsi="Times New Roman" w:cs="Times New Roman"/>
          <w:sz w:val="21"/>
          <w:szCs w:val="21"/>
          <w:lang w:val="en-CA"/>
        </w:rPr>
      </w:pPr>
      <w:r w:rsidRPr="009A586E">
        <w:rPr>
          <w:rFonts w:ascii="Times New Roman" w:hAnsi="Times New Roman" w:cs="Times New Roman"/>
          <w:sz w:val="21"/>
          <w:szCs w:val="21"/>
          <w:lang w:val="en-CA"/>
        </w:rPr>
        <w:t>Planning Act Subdivision and Development Regulations</w:t>
      </w:r>
      <w:r w:rsidR="00E74465" w:rsidRPr="009A586E">
        <w:rPr>
          <w:rFonts w:ascii="Times New Roman" w:hAnsi="Times New Roman" w:cs="Times New Roman"/>
          <w:sz w:val="21"/>
          <w:szCs w:val="21"/>
          <w:lang w:val="en-CA"/>
        </w:rPr>
        <w:t xml:space="preserve">, </w:t>
      </w:r>
      <w:r w:rsidR="00E74465" w:rsidRPr="009A586E">
        <w:rPr>
          <w:rFonts w:ascii="Times New Roman" w:hAnsi="Times New Roman" w:cs="Times New Roman"/>
          <w:i/>
          <w:iCs/>
          <w:sz w:val="21"/>
          <w:szCs w:val="21"/>
          <w:lang w:val="en-CA"/>
        </w:rPr>
        <w:t xml:space="preserve">Water </w:t>
      </w:r>
      <w:r w:rsidRPr="009A586E">
        <w:rPr>
          <w:rFonts w:ascii="Times New Roman" w:hAnsi="Times New Roman" w:cs="Times New Roman"/>
          <w:i/>
          <w:iCs/>
          <w:sz w:val="21"/>
          <w:szCs w:val="21"/>
          <w:lang w:val="en-CA"/>
        </w:rPr>
        <w:t>Act</w:t>
      </w:r>
      <w:r w:rsidRPr="009A586E">
        <w:rPr>
          <w:rFonts w:ascii="Times New Roman" w:hAnsi="Times New Roman" w:cs="Times New Roman"/>
          <w:sz w:val="21"/>
          <w:szCs w:val="21"/>
          <w:lang w:val="en-CA"/>
        </w:rPr>
        <w:t xml:space="preserve"> Sewage Disposal Systems Regulations, Roads Act Highway Access Regulations and Lands Protection Act Land Identification Regulations</w:t>
      </w:r>
    </w:p>
    <w:p w14:paraId="3F36ACDD" w14:textId="77777777" w:rsidR="008821AE" w:rsidRPr="009A586E" w:rsidRDefault="008821AE" w:rsidP="009A586E">
      <w:pPr>
        <w:spacing w:after="0" w:line="240" w:lineRule="auto"/>
        <w:ind w:left="360"/>
        <w:rPr>
          <w:rFonts w:ascii="Times New Roman" w:hAnsi="Times New Roman" w:cs="Times New Roman"/>
          <w:sz w:val="21"/>
          <w:szCs w:val="21"/>
        </w:rPr>
      </w:pPr>
    </w:p>
    <w:p w14:paraId="0C48ECE9" w14:textId="5F6AC079" w:rsidR="004B29D5" w:rsidRPr="009A586E" w:rsidRDefault="004B29D5" w:rsidP="009A586E">
      <w:pPr>
        <w:spacing w:after="0" w:line="240" w:lineRule="auto"/>
        <w:ind w:left="360"/>
        <w:rPr>
          <w:rFonts w:ascii="Times New Roman" w:hAnsi="Times New Roman" w:cs="Times New Roman"/>
          <w:b/>
          <w:sz w:val="21"/>
          <w:szCs w:val="21"/>
        </w:rPr>
      </w:pPr>
      <w:r w:rsidRPr="009A586E">
        <w:rPr>
          <w:rFonts w:ascii="Times New Roman" w:hAnsi="Times New Roman" w:cs="Times New Roman"/>
          <w:b/>
          <w:sz w:val="21"/>
          <w:szCs w:val="21"/>
        </w:rPr>
        <w:t xml:space="preserve">Note: Please ensure the application clearly demonstrates how you meet the noted qualifications as applicants will be screened based on the information provided. The successful candidate will be the only individual receiving written notification of competition results. The "Notification of Successful Candidates" list posted on the Employment Opportunity board will serve to inform all other applicants of competition results. </w:t>
      </w:r>
    </w:p>
    <w:p w14:paraId="1D4EFD6D" w14:textId="77777777" w:rsidR="004B29D5" w:rsidRPr="009A586E" w:rsidRDefault="004B29D5" w:rsidP="009A586E">
      <w:pPr>
        <w:spacing w:after="0" w:line="240" w:lineRule="auto"/>
        <w:ind w:left="360"/>
        <w:rPr>
          <w:rFonts w:ascii="Times New Roman" w:hAnsi="Times New Roman" w:cs="Times New Roman"/>
          <w:b/>
          <w:sz w:val="21"/>
          <w:szCs w:val="21"/>
        </w:rPr>
      </w:pPr>
    </w:p>
    <w:p w14:paraId="2F927241" w14:textId="4F143721" w:rsidR="008821AE" w:rsidRPr="009A586E" w:rsidRDefault="008821AE" w:rsidP="009A586E">
      <w:pPr>
        <w:spacing w:after="0" w:line="240" w:lineRule="auto"/>
        <w:ind w:left="360"/>
        <w:rPr>
          <w:rFonts w:ascii="Times New Roman" w:hAnsi="Times New Roman" w:cs="Times New Roman"/>
          <w:sz w:val="21"/>
          <w:szCs w:val="21"/>
        </w:rPr>
      </w:pPr>
      <w:r w:rsidRPr="009A586E">
        <w:rPr>
          <w:rFonts w:ascii="Times New Roman" w:hAnsi="Times New Roman" w:cs="Times New Roman"/>
          <w:b/>
          <w:sz w:val="21"/>
          <w:szCs w:val="21"/>
        </w:rPr>
        <w:t>Salary Range:</w:t>
      </w:r>
      <w:r w:rsidRPr="009A586E">
        <w:rPr>
          <w:rFonts w:ascii="Times New Roman" w:hAnsi="Times New Roman" w:cs="Times New Roman"/>
          <w:sz w:val="21"/>
          <w:szCs w:val="21"/>
        </w:rPr>
        <w:tab/>
      </w:r>
      <w:r w:rsidR="008E3F14" w:rsidRPr="009A586E">
        <w:rPr>
          <w:rFonts w:ascii="Times New Roman" w:hAnsi="Times New Roman" w:cs="Times New Roman"/>
          <w:sz w:val="21"/>
          <w:szCs w:val="21"/>
        </w:rPr>
        <w:t>$2</w:t>
      </w:r>
      <w:r w:rsidR="00551227" w:rsidRPr="009A586E">
        <w:rPr>
          <w:rFonts w:ascii="Times New Roman" w:hAnsi="Times New Roman" w:cs="Times New Roman"/>
          <w:sz w:val="21"/>
          <w:szCs w:val="21"/>
        </w:rPr>
        <w:t>4.27</w:t>
      </w:r>
      <w:r w:rsidR="008E3F14" w:rsidRPr="009A586E">
        <w:rPr>
          <w:rFonts w:ascii="Times New Roman" w:hAnsi="Times New Roman" w:cs="Times New Roman"/>
          <w:sz w:val="21"/>
          <w:szCs w:val="21"/>
        </w:rPr>
        <w:t>- $</w:t>
      </w:r>
      <w:r w:rsidR="00551227" w:rsidRPr="009A586E">
        <w:rPr>
          <w:rFonts w:ascii="Times New Roman" w:hAnsi="Times New Roman" w:cs="Times New Roman"/>
          <w:sz w:val="21"/>
          <w:szCs w:val="21"/>
        </w:rPr>
        <w:t xml:space="preserve">29.19 </w:t>
      </w:r>
      <w:r w:rsidR="008E3F14" w:rsidRPr="009A586E">
        <w:rPr>
          <w:rFonts w:ascii="Times New Roman" w:hAnsi="Times New Roman" w:cs="Times New Roman"/>
          <w:sz w:val="21"/>
          <w:szCs w:val="21"/>
        </w:rPr>
        <w:t>UPSE (level 1</w:t>
      </w:r>
      <w:r w:rsidR="00551227" w:rsidRPr="009A586E">
        <w:rPr>
          <w:rFonts w:ascii="Times New Roman" w:hAnsi="Times New Roman" w:cs="Times New Roman"/>
          <w:sz w:val="21"/>
          <w:szCs w:val="21"/>
        </w:rPr>
        <w:t>2</w:t>
      </w:r>
      <w:r w:rsidR="008E3F14" w:rsidRPr="009A586E">
        <w:rPr>
          <w:rFonts w:ascii="Times New Roman" w:hAnsi="Times New Roman" w:cs="Times New Roman"/>
          <w:sz w:val="21"/>
          <w:szCs w:val="21"/>
        </w:rPr>
        <w:t>)</w:t>
      </w:r>
    </w:p>
    <w:p w14:paraId="2035E488" w14:textId="77777777" w:rsidR="008821AE" w:rsidRPr="009A586E" w:rsidRDefault="008821AE" w:rsidP="009A586E">
      <w:pPr>
        <w:tabs>
          <w:tab w:val="left" w:pos="360"/>
        </w:tabs>
        <w:spacing w:after="0" w:line="240" w:lineRule="auto"/>
        <w:ind w:left="360" w:right="604"/>
        <w:rPr>
          <w:rFonts w:ascii="Times New Roman" w:hAnsi="Times New Roman" w:cs="Times New Roman"/>
          <w:sz w:val="21"/>
          <w:szCs w:val="21"/>
        </w:rPr>
      </w:pPr>
      <w:r w:rsidRPr="009A586E">
        <w:rPr>
          <w:rFonts w:ascii="Times New Roman" w:hAnsi="Times New Roman" w:cs="Times New Roman"/>
          <w:b/>
          <w:sz w:val="21"/>
          <w:szCs w:val="21"/>
        </w:rPr>
        <w:t>Bi-weekly hours:</w:t>
      </w:r>
      <w:r w:rsidRPr="009A586E">
        <w:rPr>
          <w:rFonts w:ascii="Times New Roman" w:hAnsi="Times New Roman" w:cs="Times New Roman"/>
          <w:sz w:val="21"/>
          <w:szCs w:val="21"/>
        </w:rPr>
        <w:tab/>
        <w:t xml:space="preserve">75.0 hours bi-weekly  </w:t>
      </w:r>
      <w:r w:rsidRPr="009A586E">
        <w:rPr>
          <w:rFonts w:ascii="Times New Roman" w:hAnsi="Times New Roman" w:cs="Times New Roman"/>
          <w:sz w:val="21"/>
          <w:szCs w:val="21"/>
        </w:rPr>
        <w:tab/>
      </w:r>
      <w:r w:rsidRPr="009A586E">
        <w:rPr>
          <w:rFonts w:ascii="Times New Roman" w:hAnsi="Times New Roman" w:cs="Times New Roman"/>
          <w:sz w:val="21"/>
          <w:szCs w:val="21"/>
        </w:rPr>
        <w:tab/>
      </w:r>
      <w:r w:rsidRPr="009A586E">
        <w:rPr>
          <w:rFonts w:ascii="Times New Roman" w:hAnsi="Times New Roman" w:cs="Times New Roman"/>
          <w:sz w:val="21"/>
          <w:szCs w:val="21"/>
        </w:rPr>
        <w:tab/>
      </w:r>
    </w:p>
    <w:p w14:paraId="4E8D02BB" w14:textId="435D1F3C" w:rsidR="008821AE" w:rsidRPr="009A586E" w:rsidRDefault="008821AE" w:rsidP="009A586E">
      <w:pPr>
        <w:spacing w:after="0" w:line="240" w:lineRule="auto"/>
        <w:ind w:left="360"/>
        <w:rPr>
          <w:rFonts w:ascii="Times New Roman" w:hAnsi="Times New Roman" w:cs="Times New Roman"/>
          <w:sz w:val="21"/>
          <w:szCs w:val="21"/>
        </w:rPr>
      </w:pPr>
      <w:r w:rsidRPr="009A586E">
        <w:rPr>
          <w:rFonts w:ascii="Times New Roman" w:hAnsi="Times New Roman" w:cs="Times New Roman"/>
          <w:b/>
          <w:sz w:val="21"/>
          <w:szCs w:val="21"/>
        </w:rPr>
        <w:t>Posting ID#:</w:t>
      </w:r>
      <w:r w:rsidRPr="009A586E">
        <w:rPr>
          <w:rFonts w:ascii="Times New Roman" w:hAnsi="Times New Roman" w:cs="Times New Roman"/>
          <w:b/>
          <w:sz w:val="21"/>
          <w:szCs w:val="21"/>
        </w:rPr>
        <w:tab/>
      </w:r>
      <w:r w:rsidR="009A586E" w:rsidRPr="0012733B">
        <w:rPr>
          <w:rFonts w:ascii="Times New Roman" w:hAnsi="Times New Roman" w:cs="Times New Roman"/>
          <w:bCs/>
          <w:sz w:val="21"/>
          <w:szCs w:val="21"/>
        </w:rPr>
        <w:t>151370-0422ALTO</w:t>
      </w:r>
      <w:r w:rsidRPr="009A586E">
        <w:rPr>
          <w:rFonts w:ascii="Times New Roman" w:hAnsi="Times New Roman" w:cs="Times New Roman"/>
          <w:b/>
          <w:sz w:val="21"/>
          <w:szCs w:val="21"/>
        </w:rPr>
        <w:tab/>
      </w:r>
    </w:p>
    <w:p w14:paraId="12AEAB29" w14:textId="1B70148F" w:rsidR="008821AE" w:rsidRPr="009A586E" w:rsidRDefault="008821AE" w:rsidP="009A586E">
      <w:pPr>
        <w:spacing w:after="0" w:line="240" w:lineRule="auto"/>
        <w:ind w:left="360"/>
        <w:rPr>
          <w:rFonts w:ascii="Times New Roman" w:hAnsi="Times New Roman" w:cs="Times New Roman"/>
          <w:sz w:val="21"/>
          <w:szCs w:val="21"/>
        </w:rPr>
      </w:pPr>
      <w:r w:rsidRPr="009A586E">
        <w:rPr>
          <w:rFonts w:ascii="Times New Roman" w:hAnsi="Times New Roman" w:cs="Times New Roman"/>
          <w:b/>
          <w:sz w:val="21"/>
          <w:szCs w:val="21"/>
        </w:rPr>
        <w:t>Closing Date:</w:t>
      </w:r>
      <w:r w:rsidRPr="009A586E">
        <w:rPr>
          <w:rFonts w:ascii="Times New Roman" w:hAnsi="Times New Roman" w:cs="Times New Roman"/>
          <w:sz w:val="21"/>
          <w:szCs w:val="21"/>
        </w:rPr>
        <w:tab/>
      </w:r>
      <w:r w:rsidR="00A436C8">
        <w:rPr>
          <w:rFonts w:ascii="Times New Roman" w:hAnsi="Times New Roman" w:cs="Times New Roman"/>
          <w:sz w:val="21"/>
          <w:szCs w:val="21"/>
        </w:rPr>
        <w:t xml:space="preserve">Monday, May 9, 2022  </w:t>
      </w:r>
      <w:r w:rsidR="00DE03B6">
        <w:rPr>
          <w:rFonts w:ascii="Times New Roman" w:hAnsi="Times New Roman" w:cs="Times New Roman"/>
          <w:sz w:val="21"/>
          <w:szCs w:val="21"/>
        </w:rPr>
        <w:t xml:space="preserve"> </w:t>
      </w:r>
      <w:r w:rsidR="00A436C8">
        <w:rPr>
          <w:rFonts w:ascii="Times New Roman" w:hAnsi="Times New Roman" w:cs="Times New Roman"/>
          <w:sz w:val="21"/>
          <w:szCs w:val="21"/>
        </w:rPr>
        <w:t>5:00 p.m.</w:t>
      </w:r>
    </w:p>
    <w:p w14:paraId="51E8F499" w14:textId="77777777" w:rsidR="008821AE" w:rsidRPr="009A586E" w:rsidRDefault="008821AE" w:rsidP="009A586E">
      <w:pPr>
        <w:spacing w:after="0" w:line="240" w:lineRule="auto"/>
        <w:ind w:left="360"/>
        <w:rPr>
          <w:rFonts w:ascii="Times New Roman" w:hAnsi="Times New Roman" w:cs="Times New Roman"/>
          <w:sz w:val="21"/>
          <w:szCs w:val="21"/>
        </w:rPr>
      </w:pPr>
    </w:p>
    <w:p w14:paraId="5B83E226" w14:textId="5F5B586A" w:rsidR="008821AE" w:rsidRPr="009A586E" w:rsidRDefault="008821AE" w:rsidP="009A586E">
      <w:pPr>
        <w:pBdr>
          <w:bottom w:val="single" w:sz="6" w:space="31" w:color="auto"/>
        </w:pBdr>
        <w:spacing w:after="0" w:line="240" w:lineRule="auto"/>
        <w:ind w:left="360"/>
        <w:rPr>
          <w:rFonts w:ascii="Times New Roman" w:hAnsi="Times New Roman" w:cs="Times New Roman"/>
          <w:b/>
          <w:sz w:val="21"/>
          <w:szCs w:val="21"/>
        </w:rPr>
      </w:pPr>
      <w:r w:rsidRPr="009A586E">
        <w:rPr>
          <w:rFonts w:ascii="Times New Roman" w:hAnsi="Times New Roman" w:cs="Times New Roman"/>
          <w:b/>
          <w:sz w:val="21"/>
          <w:szCs w:val="21"/>
        </w:rPr>
        <w:t xml:space="preserve">Please return forms to PEI Public Service Commission, P.O. Box 2000, Charlottetown, Prince Edward Island, C1A 7N8.  Applications may be sent by fax to (902-368-4383).  IT IS THE RESPONSIBILITY OF THE APPLICANT TO CONFIRM RECEIPT OF THE APPLICATION BY TELEPHONE OR IN PERSON PRIOR TO THE CLOSING DATE.  Please ensure that the appropriate Posting ID number is stated on all application forms.  You can apply online or obtain an application form by visiting our web site at www.gov.pe.ca/jobs.  Forms may also be obtained by contacting any PEI Government office, ACCESS PEI Centre, Regional Services Centre, or by telephone 368-4080. </w:t>
      </w:r>
    </w:p>
    <w:sectPr w:rsidR="008821AE" w:rsidRPr="009A586E" w:rsidSect="0012733B">
      <w:pgSz w:w="12240" w:h="20160"/>
      <w:pgMar w:top="0" w:right="245" w:bottom="0" w:left="24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9E6572"/>
    <w:multiLevelType w:val="hybridMultilevel"/>
    <w:tmpl w:val="3D10D81A"/>
    <w:lvl w:ilvl="0" w:tplc="3CF273A2">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6D130C"/>
    <w:multiLevelType w:val="hybridMultilevel"/>
    <w:tmpl w:val="A8BCCE5E"/>
    <w:lvl w:ilvl="0" w:tplc="3CF273A2">
      <w:start w:val="5"/>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07C6134"/>
    <w:multiLevelType w:val="hybridMultilevel"/>
    <w:tmpl w:val="F5181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1AE"/>
    <w:rsid w:val="00006A1C"/>
    <w:rsid w:val="0009003E"/>
    <w:rsid w:val="0012733B"/>
    <w:rsid w:val="001D3B68"/>
    <w:rsid w:val="001E64DD"/>
    <w:rsid w:val="003313FB"/>
    <w:rsid w:val="004B29D5"/>
    <w:rsid w:val="004E3B5F"/>
    <w:rsid w:val="00551227"/>
    <w:rsid w:val="00553643"/>
    <w:rsid w:val="00621CFD"/>
    <w:rsid w:val="006700B3"/>
    <w:rsid w:val="00735F79"/>
    <w:rsid w:val="008821AE"/>
    <w:rsid w:val="008E3F14"/>
    <w:rsid w:val="00915748"/>
    <w:rsid w:val="009A586E"/>
    <w:rsid w:val="00A32403"/>
    <w:rsid w:val="00A436C8"/>
    <w:rsid w:val="00DA067D"/>
    <w:rsid w:val="00DA0AA1"/>
    <w:rsid w:val="00DE03B6"/>
    <w:rsid w:val="00DF5CD5"/>
    <w:rsid w:val="00E744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D9CCD"/>
  <w15:chartTrackingRefBased/>
  <w15:docId w15:val="{68BF9F73-F607-4BC0-8408-9DC3CFEDD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21AE"/>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21AE"/>
    <w:rPr>
      <w:color w:val="0563C1" w:themeColor="hyperlink"/>
      <w:u w:val="single"/>
    </w:rPr>
  </w:style>
  <w:style w:type="paragraph" w:styleId="ListParagraph">
    <w:name w:val="List Paragraph"/>
    <w:basedOn w:val="Normal"/>
    <w:uiPriority w:val="34"/>
    <w:qFormat/>
    <w:rsid w:val="008821AE"/>
    <w:pPr>
      <w:ind w:left="720"/>
      <w:contextualSpacing/>
    </w:pPr>
  </w:style>
  <w:style w:type="character" w:styleId="CommentReference">
    <w:name w:val="annotation reference"/>
    <w:basedOn w:val="DefaultParagraphFont"/>
    <w:uiPriority w:val="99"/>
    <w:semiHidden/>
    <w:unhideWhenUsed/>
    <w:rsid w:val="00735F79"/>
    <w:rPr>
      <w:sz w:val="16"/>
      <w:szCs w:val="16"/>
    </w:rPr>
  </w:style>
  <w:style w:type="paragraph" w:styleId="CommentText">
    <w:name w:val="annotation text"/>
    <w:basedOn w:val="Normal"/>
    <w:link w:val="CommentTextChar"/>
    <w:uiPriority w:val="99"/>
    <w:semiHidden/>
    <w:unhideWhenUsed/>
    <w:rsid w:val="00735F79"/>
    <w:pPr>
      <w:spacing w:line="240" w:lineRule="auto"/>
    </w:pPr>
    <w:rPr>
      <w:sz w:val="20"/>
      <w:szCs w:val="20"/>
    </w:rPr>
  </w:style>
  <w:style w:type="character" w:customStyle="1" w:styleId="CommentTextChar">
    <w:name w:val="Comment Text Char"/>
    <w:basedOn w:val="DefaultParagraphFont"/>
    <w:link w:val="CommentText"/>
    <w:uiPriority w:val="99"/>
    <w:semiHidden/>
    <w:rsid w:val="00735F79"/>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735F79"/>
    <w:rPr>
      <w:b/>
      <w:bCs/>
    </w:rPr>
  </w:style>
  <w:style w:type="character" w:customStyle="1" w:styleId="CommentSubjectChar">
    <w:name w:val="Comment Subject Char"/>
    <w:basedOn w:val="CommentTextChar"/>
    <w:link w:val="CommentSubject"/>
    <w:uiPriority w:val="99"/>
    <w:semiHidden/>
    <w:rsid w:val="00735F79"/>
    <w:rPr>
      <w:rFonts w:eastAsiaTheme="minorEastAsia"/>
      <w:b/>
      <w:bCs/>
      <w:sz w:val="20"/>
      <w:szCs w:val="20"/>
    </w:rPr>
  </w:style>
  <w:style w:type="paragraph" w:styleId="BalloonText">
    <w:name w:val="Balloon Text"/>
    <w:basedOn w:val="Normal"/>
    <w:link w:val="BalloonTextChar"/>
    <w:uiPriority w:val="99"/>
    <w:semiHidden/>
    <w:unhideWhenUsed/>
    <w:rsid w:val="00735F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5F79"/>
    <w:rPr>
      <w:rFonts w:ascii="Segoe UI" w:eastAsiaTheme="minorEastAsia" w:hAnsi="Segoe UI" w:cs="Segoe UI"/>
      <w:sz w:val="18"/>
      <w:szCs w:val="18"/>
    </w:rPr>
  </w:style>
  <w:style w:type="character" w:styleId="UnresolvedMention">
    <w:name w:val="Unresolved Mention"/>
    <w:basedOn w:val="DefaultParagraphFont"/>
    <w:uiPriority w:val="99"/>
    <w:semiHidden/>
    <w:unhideWhenUsed/>
    <w:rsid w:val="00A436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826</Words>
  <Characters>4711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ITSS</Company>
  <LinksUpToDate>false</LinksUpToDate>
  <CharactersWithSpaces>5526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Lantz</dc:creator>
  <cp:keywords/>
  <dc:description/>
  <cp:lastModifiedBy>Sharon Barrett</cp:lastModifiedBy>
  <cp:revision>7</cp:revision>
  <dcterms:created xsi:type="dcterms:W3CDTF">2022-04-21T14:38:00Z</dcterms:created>
  <dcterms:modified xsi:type="dcterms:W3CDTF">2022-04-22T18:57:00Z</dcterms:modified>
</cp:coreProperties>
</file>