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436pt; height:121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>
          <w:rFonts w:ascii="Arial" w:hAnsi="Arial" w:eastAsia="Arial" w:cs="Arial"/>
          <w:sz w:val="22"/>
          <w:szCs w:val="22"/>
          <w:b/>
          <w:bCs/>
        </w:rPr>
        <w:t xml:space="preserve">Live Fully at Marriott International – #1 Leader in Hospitality</w:t>
      </w:r>
    </w:p>
    <w:p>
      <w:pPr/>
      <w:r>
        <w:rPr/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>At Marriott International, you have the opportunity to grow in your career, work with teammates that feel 
like family, and help make our world a better place.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>The following opportunities are available at the properties listed below:</w:t>
      </w:r>
    </w:p>
    <w:p>
      <w:pPr/>
      <w:r>
        <w:rPr/>
        <w:t xml:space="preserve"/>
      </w:r>
    </w:p>
    <w:tbl>
      <w:tblGrid>
        <w:gridCol w:w="4000" w:type="dxa"/>
        <w:gridCol w:w="1500" w:type="dxa"/>
        <w:gridCol w:w="5000" w:type="dxa"/>
      </w:tblGrid>
      <w:tblPr>
        <w:tblStyle w:val="Colspan Rowspan"/>
      </w:tblPr>
      <w:tr>
        <w:trPr/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Property Name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Job ID #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 xml:space="preserve">Job Title</w:t>
            </w:r>
          </w:p>
        </w:tc>
      </w:tr>
      <w:tr>
        <w:trPr/>
        <w:tc>
          <w:tcPr>
            <w:tcW w:w="4000" w:type="dxa"/>
            <w:vMerge w:val="restart"/>
          </w:tcPr>
          <w:p>
            <w:pPr>
              <w:jc w:val="center"/>
            </w:pPr>
            <w:r>
              <w:rPr/>
              <w:t xml:space="preserve">Delta Hotels by Marriott Prince Edward,</w:t>
            </w:r>
          </w:p>
          <w:p>
            <w:pPr>
              <w:jc w:val="center"/>
            </w:pPr>
            <w:r>
              <w:rPr/>
              <w:t xml:space="preserve">18 Queen St,</w:t>
            </w:r>
          </w:p>
          <w:p>
            <w:pPr>
              <w:jc w:val="center"/>
            </w:pPr>
            <w:r>
              <w:rPr/>
              <w:t xml:space="preserve">Charlottetown, PE, C1A4A1</w:t>
            </w:r>
          </w:p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21076229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Chef de Partie</w:t>
            </w:r>
          </w:p>
        </w:tc>
      </w:tr>
      <w:tr>
        <w:trPr/>
        <w:tc>
          <w:tcPr>
            <w:tcW w:w="4000" w:type="dxa"/>
            <w:vMerge w:val="continue"/>
          </w:tcPr>
          <w:p/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21079841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Dishwasher Steward</w:t>
            </w:r>
          </w:p>
        </w:tc>
      </w:tr>
      <w:tr>
        <w:trPr/>
        <w:tc>
          <w:tcPr>
            <w:tcW w:w="4000" w:type="dxa"/>
            <w:vMerge w:val="continue"/>
          </w:tcPr>
          <w:p/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21083594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First Cook</w:t>
            </w:r>
          </w:p>
        </w:tc>
      </w:tr>
      <w:tr>
        <w:trPr/>
        <w:tc>
          <w:tcPr>
            <w:tcW w:w="4000" w:type="dxa"/>
            <w:vMerge w:val="continue"/>
          </w:tcPr>
          <w:p/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21075700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Food &amp; Beverage Supervisor</w:t>
            </w:r>
          </w:p>
        </w:tc>
      </w:tr>
      <w:tr>
        <w:trPr/>
        <w:tc>
          <w:tcPr>
            <w:tcW w:w="4000" w:type="dxa"/>
            <w:vMerge w:val="continue"/>
          </w:tcPr>
          <w:p/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21062333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Front Desk - Guest Experience</w:t>
            </w:r>
          </w:p>
        </w:tc>
      </w:tr>
      <w:tr>
        <w:trPr/>
        <w:tc>
          <w:tcPr>
            <w:tcW w:w="4000" w:type="dxa"/>
            <w:vMerge w:val="continue"/>
          </w:tcPr>
          <w:p/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21076975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Guest Service Expert</w:t>
            </w:r>
          </w:p>
        </w:tc>
      </w:tr>
      <w:tr>
        <w:trPr/>
        <w:tc>
          <w:tcPr>
            <w:tcW w:w="4000" w:type="dxa"/>
            <w:vMerge w:val="continue"/>
          </w:tcPr>
          <w:p/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21083809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Housekeeper</w:t>
            </w:r>
          </w:p>
        </w:tc>
      </w:tr>
      <w:tr>
        <w:trPr/>
        <w:tc>
          <w:tcPr>
            <w:tcW w:w="4000" w:type="dxa"/>
            <w:vMerge w:val="continue"/>
          </w:tcPr>
          <w:p/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21077336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Housekeeper</w:t>
            </w:r>
          </w:p>
        </w:tc>
      </w:tr>
      <w:tr>
        <w:trPr/>
        <w:tc>
          <w:tcPr>
            <w:tcW w:w="4000" w:type="dxa"/>
            <w:vMerge w:val="continue"/>
          </w:tcPr>
          <w:p/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21036063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Maintenance</w:t>
            </w:r>
          </w:p>
        </w:tc>
      </w:tr>
      <w:tr>
        <w:trPr/>
        <w:tc>
          <w:tcPr>
            <w:tcW w:w="4000" w:type="dxa"/>
            <w:vMerge w:val="continue"/>
          </w:tcPr>
          <w:p/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21074994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/>
              <w:t xml:space="preserve">Rooms Supervisor</w:t>
            </w:r>
          </w:p>
        </w:tc>
      </w:tr>
    </w:tbl>
    <w:p>
      <w:pPr/>
      <w:r>
        <w:rPr/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>Marriott International is consistently recognized as an employer of choice globally by FORTUNE magazine, DiversityInc. and Great Places to Work Institute, among others.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>
        <w:pStyle w:val=""/>
      </w:pPr>
      <w:r>
        <w:rPr>
          <w:rFonts w:ascii="Arial" w:hAnsi="Arial" w:eastAsia="Arial" w:cs="Arial"/>
          <w:sz w:val="22"/>
          <w:szCs w:val="22"/>
        </w:rPr>
        <w:t xml:space="preserve">Chat, engage and follow us on social media. | </w:t>
      </w:r>
      <w:hyperlink r:id="rId8" w:history="1">
        <w:r>
          <w:rPr>
            <w:rFonts w:ascii="Arial" w:hAnsi="Arial" w:eastAsia="Arial" w:cs="Arial"/>
            <w:color w:val="0000FF"/>
            <w:u w:val="single"/>
          </w:rPr>
          <w:t xml:space="preserve">Facebook</w:t>
        </w:r>
      </w:hyperlink>
      <w:r>
        <w:rPr/>
        <w:t xml:space="preserve"> | </w:t>
      </w:r>
      <w:hyperlink r:id="rId9" w:history="1">
        <w:r>
          <w:rPr>
            <w:rFonts w:ascii="Arial" w:hAnsi="Arial" w:eastAsia="Arial" w:cs="Arial"/>
            <w:color w:val="0000FF"/>
            <w:u w:val="single"/>
          </w:rPr>
          <w:t xml:space="preserve">Twitter</w:t>
        </w:r>
      </w:hyperlink>
      <w:r>
        <w:rPr/>
        <w:t xml:space="preserve"> | </w:t>
      </w:r>
      <w:hyperlink r:id="rId10" w:history="1">
        <w:r>
          <w:rPr>
            <w:rFonts w:ascii="Arial" w:hAnsi="Arial" w:eastAsia="Arial" w:cs="Arial"/>
            <w:color w:val="0000FF"/>
            <w:u w:val="single"/>
          </w:rPr>
          <w:t xml:space="preserve">Linkedin</w:t>
        </w:r>
      </w:hyperlink>
      <w:r>
        <w:rPr/>
        <w:t xml:space="preserve"> | </w:t>
      </w:r>
      <w:hyperlink r:id="rId11" w:history="1">
        <w:r>
          <w:rPr>
            <w:rFonts w:ascii="Arial" w:hAnsi="Arial" w:eastAsia="Arial" w:cs="Arial"/>
            <w:color w:val="0000FF"/>
            <w:u w:val="single"/>
          </w:rPr>
          <w:t xml:space="preserve">Instagram</w:t>
        </w:r>
      </w:hyperlink>
      <w:r>
        <w:rPr/>
        <w:t xml:space="preserve"> | </w:t>
      </w:r>
    </w:p>
    <w:p>
      <w:pPr/>
      <w:r>
        <w:rPr/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"/>
      </w:pPr>
      <w:r>
        <w:rPr>
          <w:rFonts w:ascii="Arial" w:hAnsi="Arial" w:eastAsia="Arial" w:cs="Arial"/>
          <w:sz w:val="22"/>
          <w:szCs w:val="22"/>
        </w:rPr>
        <w:t xml:space="preserve">Visit </w:t>
      </w:r>
      <w:hyperlink r:id="rId12" w:history="1">
        <w:r>
          <w:rPr>
            <w:rFonts w:ascii="Arial" w:hAnsi="Arial" w:eastAsia="Arial" w:cs="Arial"/>
            <w:color w:val="0000FF"/>
            <w:u w:val="single"/>
          </w:rPr>
          <w:t xml:space="preserve">marriott.com/careers</w:t>
        </w:r>
      </w:hyperlink>
      <w:r>
        <w:rPr>
          <w:rFonts w:ascii="Arial" w:hAnsi="Arial" w:eastAsia="Arial" w:cs="Arial"/>
          <w:sz w:val="22"/>
          <w:szCs w:val="22"/>
        </w:rPr>
        <w:t xml:space="preserve"> to learn more about our workplace culture and career opportunities.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>
          <w:rFonts w:ascii="Arial" w:hAnsi="Arial" w:eastAsia="Arial" w:cs="Arial"/>
          <w:sz w:val="22"/>
          <w:szCs w:val="22"/>
          <w:i/>
          <w:iCs/>
        </w:rPr>
        <w:t xml:space="preserve">Marriott International is an equal opportunity employer. We believe in hiring a diverse workforce and sustaining an inclusive, people-first culture. We are committed to non-discrimination on any protected basis, such as disability and veteran status, or any other basis covered under applicable law.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  <w:pPr>
      <w:spacing w:after="0" w:line="264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jc w:val="center"/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marriottjobsandcareers" TargetMode="External"/><Relationship Id="rId9" Type="http://schemas.openxmlformats.org/officeDocument/2006/relationships/hyperlink" Target="http://www.twitter.com/marriottcareers" TargetMode="External"/><Relationship Id="rId10" Type="http://schemas.openxmlformats.org/officeDocument/2006/relationships/hyperlink" Target="http://www.linkedin.com/company/marriott-international" TargetMode="External"/><Relationship Id="rId11" Type="http://schemas.openxmlformats.org/officeDocument/2006/relationships/hyperlink" Target="https://www.instagram.com/marriottcareers/" TargetMode="External"/><Relationship Id="rId12" Type="http://schemas.openxmlformats.org/officeDocument/2006/relationships/hyperlink" Target="http://www.careers.marriot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2021-08-04T21:02:07+00:00</dcterms:created>
  <dcterms:modified xsi:type="dcterms:W3CDTF">2021-08-04T21:02:07+00:00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