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C3526" w:rsidR="00281E95" w:rsidP="003C69FD" w:rsidRDefault="00281E95" w14:paraId="45FC191A" w14:textId="30C1AD92">
      <w:pPr>
        <w:spacing w:after="0" w:line="240" w:lineRule="auto"/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b/>
          <w:color w:val="4472C4"/>
          <w:sz w:val="20"/>
          <w:szCs w:val="20"/>
        </w:rPr>
        <w:t>POSITION:</w:t>
      </w:r>
      <w:r w:rsidRPr="00EC3526">
        <w:rPr>
          <w:rFonts w:ascii="Helvetica" w:hAnsi="Helvetica" w:cs="Helvetica"/>
          <w:color w:val="4472C4"/>
          <w:sz w:val="20"/>
          <w:szCs w:val="20"/>
        </w:rPr>
        <w:t xml:space="preserve"> </w:t>
      </w:r>
      <w:r w:rsidRPr="00EC3526" w:rsidR="002971F2">
        <w:rPr>
          <w:rFonts w:ascii="Helvetica" w:hAnsi="Helvetica" w:cs="Helvetica"/>
          <w:color w:val="4472C4"/>
          <w:sz w:val="20"/>
          <w:szCs w:val="20"/>
        </w:rPr>
        <w:t>P&amp;C Actuaria</w:t>
      </w:r>
      <w:r w:rsidR="00890938">
        <w:rPr>
          <w:rFonts w:ascii="Helvetica" w:hAnsi="Helvetica" w:cs="Helvetica"/>
          <w:color w:val="4472C4"/>
          <w:sz w:val="20"/>
          <w:szCs w:val="20"/>
        </w:rPr>
        <w:t xml:space="preserve">l </w:t>
      </w:r>
      <w:r w:rsidR="00362E35">
        <w:rPr>
          <w:rFonts w:ascii="Helvetica" w:hAnsi="Helvetica" w:cs="Helvetica"/>
          <w:color w:val="4472C4"/>
          <w:sz w:val="20"/>
          <w:szCs w:val="20"/>
        </w:rPr>
        <w:t xml:space="preserve">Reserving </w:t>
      </w:r>
      <w:r w:rsidRPr="00EC3526" w:rsidR="002971F2">
        <w:rPr>
          <w:rFonts w:ascii="Helvetica" w:hAnsi="Helvetica" w:cs="Helvetica"/>
          <w:color w:val="4472C4"/>
          <w:sz w:val="20"/>
          <w:szCs w:val="20"/>
        </w:rPr>
        <w:t xml:space="preserve">Co-op </w:t>
      </w:r>
      <w:r w:rsidRPr="00EC3526" w:rsidR="00962A14">
        <w:rPr>
          <w:rFonts w:ascii="Helvetica" w:hAnsi="Helvetica" w:cs="Helvetica"/>
          <w:color w:val="4472C4"/>
          <w:sz w:val="20"/>
          <w:szCs w:val="20"/>
        </w:rPr>
        <w:t>(</w:t>
      </w:r>
      <w:r w:rsidR="006A52ED">
        <w:rPr>
          <w:rFonts w:ascii="Helvetica" w:hAnsi="Helvetica" w:cs="Helvetica"/>
          <w:color w:val="4472C4"/>
          <w:sz w:val="20"/>
          <w:szCs w:val="20"/>
        </w:rPr>
        <w:t>Fall</w:t>
      </w:r>
      <w:r w:rsidR="003D0DCE">
        <w:rPr>
          <w:rFonts w:ascii="Helvetica" w:hAnsi="Helvetica" w:cs="Helvetica"/>
          <w:color w:val="4472C4"/>
          <w:sz w:val="20"/>
          <w:szCs w:val="20"/>
        </w:rPr>
        <w:t xml:space="preserve"> </w:t>
      </w:r>
      <w:r w:rsidRPr="00EC3526" w:rsidR="0007123D">
        <w:rPr>
          <w:rFonts w:ascii="Helvetica" w:hAnsi="Helvetica" w:cs="Helvetica"/>
          <w:color w:val="4472C4"/>
          <w:sz w:val="20"/>
          <w:szCs w:val="20"/>
        </w:rPr>
        <w:t>2021</w:t>
      </w:r>
      <w:r w:rsidR="003D0DCE">
        <w:rPr>
          <w:rFonts w:ascii="Helvetica" w:hAnsi="Helvetica" w:cs="Helvetica"/>
          <w:color w:val="4472C4"/>
          <w:sz w:val="20"/>
          <w:szCs w:val="20"/>
        </w:rPr>
        <w:t xml:space="preserve"> -</w:t>
      </w:r>
      <w:r w:rsidRPr="00EC3526" w:rsidR="00D20FA5">
        <w:rPr>
          <w:rFonts w:ascii="Helvetica" w:hAnsi="Helvetica" w:cs="Helvetica"/>
          <w:color w:val="4472C4"/>
          <w:sz w:val="20"/>
          <w:szCs w:val="20"/>
        </w:rPr>
        <w:t xml:space="preserve"> Toronto</w:t>
      </w:r>
      <w:r w:rsidRPr="00EC3526" w:rsidR="0007123D">
        <w:rPr>
          <w:rFonts w:ascii="Helvetica" w:hAnsi="Helvetica" w:cs="Helvetica"/>
          <w:color w:val="4472C4"/>
          <w:sz w:val="20"/>
          <w:szCs w:val="20"/>
        </w:rPr>
        <w:t>)</w:t>
      </w:r>
    </w:p>
    <w:p w:rsidRPr="00EC3526" w:rsidR="00281E95" w:rsidP="003C69FD" w:rsidRDefault="00281E95" w14:paraId="735BE152" w14:textId="77777777">
      <w:pPr>
        <w:spacing w:after="0" w:line="240" w:lineRule="auto"/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b/>
          <w:color w:val="4472C4"/>
          <w:sz w:val="20"/>
          <w:szCs w:val="20"/>
        </w:rPr>
        <w:t>LOCATION:</w:t>
      </w:r>
      <w:r w:rsidRPr="00EC3526" w:rsidR="00247EA6">
        <w:rPr>
          <w:rFonts w:ascii="Helvetica" w:hAnsi="Helvetica" w:cs="Helvetica"/>
          <w:color w:val="4472C4"/>
          <w:sz w:val="20"/>
          <w:szCs w:val="20"/>
        </w:rPr>
        <w:t xml:space="preserve"> </w:t>
      </w:r>
      <w:r w:rsidRPr="00EC3526" w:rsidR="002971F2">
        <w:rPr>
          <w:rFonts w:ascii="Helvetica" w:hAnsi="Helvetica" w:cs="Helvetica"/>
          <w:color w:val="4472C4"/>
          <w:sz w:val="20"/>
          <w:szCs w:val="20"/>
        </w:rPr>
        <w:t>Toronto, ON</w:t>
      </w:r>
    </w:p>
    <w:p w:rsidRPr="00EC3526" w:rsidR="00281E95" w:rsidP="003C69FD" w:rsidRDefault="00281E95" w14:paraId="26DFEFB1" w14:textId="68AD9620">
      <w:pPr>
        <w:spacing w:after="0" w:line="240" w:lineRule="auto"/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6C1A3C">
        <w:rPr>
          <w:rFonts w:ascii="Helvetica" w:hAnsi="Helvetica" w:cs="Helvetica"/>
          <w:b/>
          <w:color w:val="4472C4"/>
          <w:sz w:val="20"/>
          <w:szCs w:val="20"/>
        </w:rPr>
        <w:t>DURATION:</w:t>
      </w:r>
      <w:r w:rsidRPr="006C1A3C" w:rsidR="00D65720">
        <w:rPr>
          <w:rFonts w:ascii="Helvetica" w:hAnsi="Helvetica" w:cs="Helvetica"/>
          <w:color w:val="4472C4"/>
          <w:sz w:val="20"/>
          <w:szCs w:val="20"/>
        </w:rPr>
        <w:t xml:space="preserve"> </w:t>
      </w:r>
      <w:r w:rsidR="00AB37E2">
        <w:rPr>
          <w:rFonts w:ascii="Helvetica" w:hAnsi="Helvetica" w:cs="Helvetica"/>
          <w:color w:val="4472C4"/>
          <w:sz w:val="20"/>
          <w:szCs w:val="20"/>
        </w:rPr>
        <w:t>8</w:t>
      </w:r>
      <w:r w:rsidRPr="006C1A3C">
        <w:rPr>
          <w:rFonts w:ascii="Helvetica" w:hAnsi="Helvetica" w:cs="Helvetica"/>
          <w:color w:val="4472C4"/>
          <w:sz w:val="20"/>
          <w:szCs w:val="20"/>
        </w:rPr>
        <w:t xml:space="preserve"> </w:t>
      </w:r>
      <w:r w:rsidRPr="006C1A3C" w:rsidR="002971F2">
        <w:rPr>
          <w:rFonts w:ascii="Helvetica" w:hAnsi="Helvetica" w:cs="Helvetica"/>
          <w:color w:val="4472C4"/>
          <w:sz w:val="20"/>
          <w:szCs w:val="20"/>
        </w:rPr>
        <w:t>Months</w:t>
      </w:r>
      <w:r w:rsidRPr="00EC3526" w:rsidR="002971F2">
        <w:rPr>
          <w:rFonts w:ascii="Helvetica" w:hAnsi="Helvetica" w:cs="Helvetica"/>
          <w:color w:val="4472C4"/>
          <w:sz w:val="20"/>
          <w:szCs w:val="20"/>
        </w:rPr>
        <w:t xml:space="preserve"> </w:t>
      </w:r>
    </w:p>
    <w:p w:rsidRPr="00EC3526" w:rsidR="00BE7AB4" w:rsidP="00BE7AB4" w:rsidRDefault="00BE7AB4" w14:paraId="77FB182A" w14:textId="30D819E6">
      <w:pPr>
        <w:spacing w:after="0" w:line="240" w:lineRule="auto"/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b/>
          <w:color w:val="4472C4"/>
          <w:sz w:val="20"/>
          <w:szCs w:val="20"/>
        </w:rPr>
        <w:t xml:space="preserve">ANTICIPATED START DATE: </w:t>
      </w:r>
      <w:r w:rsidR="00890938">
        <w:rPr>
          <w:rFonts w:ascii="Helvetica" w:hAnsi="Helvetica" w:cs="Helvetica"/>
          <w:bCs/>
          <w:color w:val="4472C4"/>
          <w:sz w:val="20"/>
          <w:szCs w:val="20"/>
        </w:rPr>
        <w:t>September</w:t>
      </w:r>
      <w:r w:rsidRPr="00EC3526" w:rsidR="0007123D">
        <w:rPr>
          <w:rFonts w:ascii="Helvetica" w:hAnsi="Helvetica" w:cs="Helvetica"/>
          <w:bCs/>
          <w:color w:val="4472C4"/>
          <w:sz w:val="20"/>
          <w:szCs w:val="20"/>
        </w:rPr>
        <w:t xml:space="preserve"> 2021</w:t>
      </w:r>
    </w:p>
    <w:p w:rsidRPr="00EC3526" w:rsidR="00BE7AB4" w:rsidP="00BE7AB4" w:rsidRDefault="00BE7AB4" w14:paraId="76DAEC4E" w14:textId="097384E6">
      <w:pPr>
        <w:spacing w:after="0" w:line="240" w:lineRule="auto"/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b/>
          <w:color w:val="4472C4"/>
          <w:sz w:val="20"/>
          <w:szCs w:val="20"/>
        </w:rPr>
        <w:t>NUMBER OF POSITIONS:</w:t>
      </w:r>
      <w:r w:rsidRPr="00EC3526">
        <w:rPr>
          <w:rFonts w:ascii="Helvetica" w:hAnsi="Helvetica" w:cs="Helvetica"/>
          <w:color w:val="4472C4"/>
          <w:sz w:val="20"/>
          <w:szCs w:val="20"/>
        </w:rPr>
        <w:t xml:space="preserve"> </w:t>
      </w:r>
      <w:r w:rsidR="00890938">
        <w:rPr>
          <w:rFonts w:ascii="Helvetica" w:hAnsi="Helvetica" w:cs="Helvetica"/>
          <w:color w:val="4472C4"/>
          <w:sz w:val="20"/>
          <w:szCs w:val="20"/>
        </w:rPr>
        <w:t>1</w:t>
      </w:r>
    </w:p>
    <w:p w:rsidRPr="00EC3526" w:rsidR="00BE7AB4" w:rsidP="00BE7AB4" w:rsidRDefault="00BE7AB4" w14:paraId="47A85FA7" w14:textId="36E7AC64">
      <w:pPr>
        <w:spacing w:after="0" w:line="240" w:lineRule="auto"/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b/>
          <w:color w:val="4472C4"/>
          <w:sz w:val="20"/>
          <w:szCs w:val="20"/>
        </w:rPr>
        <w:t>APPLICATION DEADLINE:</w:t>
      </w:r>
      <w:r w:rsidRPr="00EC3526">
        <w:rPr>
          <w:rFonts w:ascii="Helvetica" w:hAnsi="Helvetica" w:cs="Helvetica"/>
          <w:color w:val="4472C4"/>
          <w:sz w:val="20"/>
          <w:szCs w:val="20"/>
        </w:rPr>
        <w:t xml:space="preserve"> </w:t>
      </w:r>
      <w:r w:rsidR="00C15F50">
        <w:rPr>
          <w:rFonts w:ascii="Helvetica" w:hAnsi="Helvetica" w:cs="Helvetica"/>
          <w:color w:val="4472C4"/>
          <w:sz w:val="20"/>
          <w:szCs w:val="20"/>
        </w:rPr>
        <w:t xml:space="preserve">May </w:t>
      </w:r>
      <w:r w:rsidR="006A1C4E">
        <w:rPr>
          <w:rFonts w:ascii="Helvetica" w:hAnsi="Helvetica" w:cs="Helvetica"/>
          <w:color w:val="4472C4"/>
          <w:sz w:val="20"/>
          <w:szCs w:val="20"/>
        </w:rPr>
        <w:t>30</w:t>
      </w:r>
      <w:r w:rsidR="00C15F50">
        <w:rPr>
          <w:rFonts w:ascii="Helvetica" w:hAnsi="Helvetica" w:cs="Helvetica"/>
          <w:color w:val="4472C4"/>
          <w:sz w:val="20"/>
          <w:szCs w:val="20"/>
        </w:rPr>
        <w:t>, 2021</w:t>
      </w:r>
    </w:p>
    <w:p w:rsidRPr="00EC3526" w:rsidR="00281E95" w:rsidP="003C69FD" w:rsidRDefault="00281E95" w14:paraId="216A5220" w14:textId="77777777">
      <w:pPr>
        <w:spacing w:after="0" w:line="240" w:lineRule="auto"/>
        <w:contextualSpacing/>
        <w:rPr>
          <w:rFonts w:ascii="Helvetica" w:hAnsi="Helvetica" w:cs="Helvetica"/>
          <w:color w:val="4472C4"/>
          <w:sz w:val="20"/>
          <w:szCs w:val="20"/>
        </w:rPr>
      </w:pPr>
    </w:p>
    <w:p w:rsidRPr="00EC3526" w:rsidR="00281E95" w:rsidP="003C69FD" w:rsidRDefault="00281E95" w14:paraId="06DD61E8" w14:textId="77777777">
      <w:pPr>
        <w:spacing w:after="0" w:line="240" w:lineRule="auto"/>
        <w:contextualSpacing/>
        <w:rPr>
          <w:rFonts w:ascii="Helvetica" w:hAnsi="Helvetica" w:cs="Helvetica"/>
          <w:color w:val="4472C4"/>
          <w:sz w:val="20"/>
          <w:szCs w:val="20"/>
        </w:rPr>
      </w:pPr>
    </w:p>
    <w:p w:rsidRPr="00EC3526" w:rsidR="00207064" w:rsidP="003C69FD" w:rsidRDefault="003C69FD" w14:paraId="7601B14F" w14:textId="77777777">
      <w:pPr>
        <w:spacing w:after="0" w:line="240" w:lineRule="auto"/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color w:val="4472C4"/>
          <w:sz w:val="20"/>
          <w:szCs w:val="20"/>
        </w:rPr>
        <w:t>Munich Re is one of the world’s leading reinsurance companies with approximately 45,000 employees in over 50 locations around the globe.  As an industry leader, we provide a unique opportunity to be part of a global success story.  We offer our employees a diverse and challenging work environment which champions high performance, professional development, innovation and passion; and rewards top performers with a highly competitive total rewards package.</w:t>
      </w:r>
    </w:p>
    <w:p w:rsidRPr="00EC3526" w:rsidR="003C69FD" w:rsidP="003C69FD" w:rsidRDefault="003C69FD" w14:paraId="39FC0E19" w14:textId="77777777">
      <w:pPr>
        <w:spacing w:after="0" w:line="240" w:lineRule="auto"/>
        <w:contextualSpacing/>
        <w:rPr>
          <w:rFonts w:ascii="Helvetica" w:hAnsi="Helvetica" w:cs="Helvetica"/>
          <w:i/>
          <w:color w:val="4472C4"/>
          <w:sz w:val="20"/>
          <w:szCs w:val="20"/>
        </w:rPr>
      </w:pPr>
    </w:p>
    <w:p w:rsidRPr="00EC3526" w:rsidR="00281E95" w:rsidP="003C69FD" w:rsidRDefault="00B13D29" w14:paraId="15B5AC3A" w14:textId="26E80FA9">
      <w:pPr>
        <w:spacing w:after="0" w:line="240" w:lineRule="auto"/>
        <w:contextualSpacing/>
        <w:rPr>
          <w:rFonts w:ascii="Helvetica" w:hAnsi="Helvetica" w:cs="Helvetica"/>
          <w:b/>
          <w:color w:val="4472C4"/>
          <w:sz w:val="20"/>
          <w:szCs w:val="20"/>
        </w:rPr>
      </w:pPr>
      <w:r w:rsidRPr="00EC3526">
        <w:rPr>
          <w:rFonts w:ascii="Helvetica" w:hAnsi="Helvetica" w:cs="Helvetica"/>
          <w:b/>
          <w:color w:val="4472C4"/>
          <w:sz w:val="20"/>
          <w:szCs w:val="20"/>
        </w:rPr>
        <w:t xml:space="preserve">Our co-op placements provide you with an excellent opportunity </w:t>
      </w:r>
      <w:r w:rsidRPr="00EC3526" w:rsidR="0000683E">
        <w:rPr>
          <w:rFonts w:ascii="Helvetica" w:hAnsi="Helvetica" w:cs="Helvetica"/>
          <w:b/>
          <w:color w:val="4472C4"/>
          <w:sz w:val="20"/>
          <w:szCs w:val="20"/>
        </w:rPr>
        <w:t>to practically apply your classroom and technical training in the reinsurance industry.</w:t>
      </w:r>
      <w:r w:rsidRPr="00EC3526" w:rsidR="00BF4E1C">
        <w:rPr>
          <w:rFonts w:ascii="Helvetica" w:hAnsi="Helvetica" w:cs="Helvetica"/>
          <w:b/>
          <w:color w:val="4472C4"/>
          <w:sz w:val="20"/>
          <w:szCs w:val="20"/>
        </w:rPr>
        <w:t xml:space="preserve"> </w:t>
      </w:r>
      <w:r w:rsidRPr="00EC3526" w:rsidR="004C42D1">
        <w:rPr>
          <w:rFonts w:ascii="Helvetica" w:hAnsi="Helvetica" w:cs="Helvetica"/>
          <w:b/>
          <w:color w:val="4472C4"/>
          <w:sz w:val="20"/>
          <w:szCs w:val="20"/>
        </w:rPr>
        <w:t xml:space="preserve">While with our team, </w:t>
      </w:r>
      <w:r w:rsidRPr="00EC3526" w:rsidR="005469AF">
        <w:rPr>
          <w:rFonts w:ascii="Helvetica" w:hAnsi="Helvetica" w:cs="Helvetica"/>
          <w:b/>
          <w:color w:val="4472C4"/>
          <w:sz w:val="20"/>
          <w:szCs w:val="20"/>
        </w:rPr>
        <w:t xml:space="preserve">you’ll be coached by </w:t>
      </w:r>
      <w:r w:rsidRPr="00EC3526" w:rsidR="0000683E">
        <w:rPr>
          <w:rFonts w:ascii="Helvetica" w:hAnsi="Helvetica" w:cs="Helvetica"/>
          <w:b/>
          <w:color w:val="4472C4"/>
          <w:sz w:val="20"/>
          <w:szCs w:val="20"/>
        </w:rPr>
        <w:t>experienced</w:t>
      </w:r>
      <w:r w:rsidRPr="00EC3526" w:rsidR="005469AF">
        <w:rPr>
          <w:rFonts w:ascii="Helvetica" w:hAnsi="Helvetica" w:cs="Helvetica"/>
          <w:b/>
          <w:color w:val="4472C4"/>
          <w:sz w:val="20"/>
          <w:szCs w:val="20"/>
        </w:rPr>
        <w:t xml:space="preserve"> industry professionals, exposed to Munich Re leadership, </w:t>
      </w:r>
      <w:r w:rsidRPr="00EC3526" w:rsidR="00BF4E1C">
        <w:rPr>
          <w:rFonts w:ascii="Helvetica" w:hAnsi="Helvetica" w:cs="Helvetica"/>
          <w:b/>
          <w:color w:val="4472C4"/>
          <w:sz w:val="20"/>
          <w:szCs w:val="20"/>
        </w:rPr>
        <w:t>challenged</w:t>
      </w:r>
      <w:r w:rsidRPr="00EC3526" w:rsidR="005469AF">
        <w:rPr>
          <w:rFonts w:ascii="Helvetica" w:hAnsi="Helvetica" w:cs="Helvetica"/>
          <w:b/>
          <w:color w:val="4472C4"/>
          <w:sz w:val="20"/>
          <w:szCs w:val="20"/>
        </w:rPr>
        <w:t xml:space="preserve"> as a valuable team member and contributor</w:t>
      </w:r>
      <w:r w:rsidRPr="00EC3526" w:rsidR="00BF4E1C">
        <w:rPr>
          <w:rFonts w:ascii="Helvetica" w:hAnsi="Helvetica" w:cs="Helvetica"/>
          <w:b/>
          <w:color w:val="4472C4"/>
          <w:sz w:val="20"/>
          <w:szCs w:val="20"/>
        </w:rPr>
        <w:t xml:space="preserve"> doing meaningful work</w:t>
      </w:r>
      <w:r w:rsidRPr="00EC3526" w:rsidR="005469AF">
        <w:rPr>
          <w:rFonts w:ascii="Helvetica" w:hAnsi="Helvetica" w:cs="Helvetica"/>
          <w:b/>
          <w:color w:val="4472C4"/>
          <w:sz w:val="20"/>
          <w:szCs w:val="20"/>
        </w:rPr>
        <w:t xml:space="preserve">, and mentored </w:t>
      </w:r>
      <w:r w:rsidRPr="00EC3526" w:rsidR="004C42D1">
        <w:rPr>
          <w:rFonts w:ascii="Helvetica" w:hAnsi="Helvetica" w:cs="Helvetica"/>
          <w:b/>
          <w:color w:val="4472C4"/>
          <w:sz w:val="20"/>
          <w:szCs w:val="20"/>
        </w:rPr>
        <w:t>to develop a solid foundatio</w:t>
      </w:r>
      <w:r w:rsidRPr="00EC3526" w:rsidR="00EE546E">
        <w:rPr>
          <w:rFonts w:ascii="Helvetica" w:hAnsi="Helvetica" w:cs="Helvetica"/>
          <w:b/>
          <w:color w:val="4472C4"/>
          <w:sz w:val="20"/>
          <w:szCs w:val="20"/>
        </w:rPr>
        <w:t>n that will help position you</w:t>
      </w:r>
      <w:r w:rsidRPr="00EC3526" w:rsidR="004C42D1">
        <w:rPr>
          <w:rFonts w:ascii="Helvetica" w:hAnsi="Helvetica" w:cs="Helvetica"/>
          <w:b/>
          <w:color w:val="4472C4"/>
          <w:sz w:val="20"/>
          <w:szCs w:val="20"/>
        </w:rPr>
        <w:t xml:space="preserve"> </w:t>
      </w:r>
      <w:r w:rsidRPr="00EC3526" w:rsidR="0000683E">
        <w:rPr>
          <w:rFonts w:ascii="Helvetica" w:hAnsi="Helvetica" w:cs="Helvetica"/>
          <w:b/>
          <w:color w:val="4472C4"/>
          <w:sz w:val="20"/>
          <w:szCs w:val="20"/>
        </w:rPr>
        <w:t xml:space="preserve">as a </w:t>
      </w:r>
      <w:r w:rsidRPr="00EC3526" w:rsidR="004C42D1">
        <w:rPr>
          <w:rFonts w:ascii="Helvetica" w:hAnsi="Helvetica" w:cs="Helvetica"/>
          <w:b/>
          <w:color w:val="4472C4"/>
          <w:sz w:val="20"/>
          <w:szCs w:val="20"/>
        </w:rPr>
        <w:t>future leader in the field.</w:t>
      </w:r>
    </w:p>
    <w:p w:rsidRPr="00EC3526" w:rsidR="003C69FD" w:rsidP="003C69FD" w:rsidRDefault="003C69FD" w14:paraId="759CEA0F" w14:textId="77777777">
      <w:pPr>
        <w:spacing w:after="0" w:line="240" w:lineRule="auto"/>
        <w:contextualSpacing/>
        <w:rPr>
          <w:rFonts w:ascii="Helvetica" w:hAnsi="Helvetica" w:cs="Helvetica"/>
          <w:color w:val="4472C4"/>
          <w:sz w:val="20"/>
          <w:szCs w:val="20"/>
        </w:rPr>
      </w:pPr>
    </w:p>
    <w:p w:rsidRPr="00EC3526" w:rsidR="003C69FD" w:rsidRDefault="00247EA6" w14:paraId="1FCC3C1C" w14:textId="77777777">
      <w:pPr>
        <w:contextualSpacing/>
        <w:rPr>
          <w:rFonts w:ascii="Helvetica" w:hAnsi="Helvetica" w:cs="Helvetica"/>
          <w:b/>
          <w:color w:val="4472C4"/>
          <w:sz w:val="20"/>
          <w:szCs w:val="20"/>
        </w:rPr>
      </w:pPr>
      <w:r w:rsidRPr="00EC3526">
        <w:rPr>
          <w:rFonts w:ascii="Helvetica" w:hAnsi="Helvetica" w:cs="Helvetica"/>
          <w:b/>
          <w:color w:val="4472C4"/>
          <w:sz w:val="20"/>
          <w:szCs w:val="20"/>
        </w:rPr>
        <w:t>Position Overview</w:t>
      </w:r>
    </w:p>
    <w:p w:rsidRPr="00EC3526" w:rsidR="00247EA6" w:rsidRDefault="00E63A24" w14:paraId="792ABEFB" w14:textId="79BBFBC5">
      <w:pPr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color w:val="4472C4"/>
          <w:sz w:val="20"/>
          <w:szCs w:val="20"/>
        </w:rPr>
        <w:t>You’ll</w:t>
      </w:r>
      <w:r w:rsidRPr="00EC3526" w:rsidR="00247EA6">
        <w:rPr>
          <w:rFonts w:ascii="Helvetica" w:hAnsi="Helvetica" w:cs="Helvetica"/>
          <w:color w:val="4472C4"/>
          <w:sz w:val="20"/>
          <w:szCs w:val="20"/>
        </w:rPr>
        <w:t xml:space="preserve"> work closely with other Actuarial Associates and Actuaries within their </w:t>
      </w:r>
      <w:r w:rsidRPr="00EC3526" w:rsidR="00EE546E">
        <w:rPr>
          <w:rFonts w:ascii="Helvetica" w:hAnsi="Helvetica" w:cs="Helvetica"/>
          <w:color w:val="4472C4"/>
          <w:sz w:val="20"/>
          <w:szCs w:val="20"/>
        </w:rPr>
        <w:t xml:space="preserve">respective </w:t>
      </w:r>
      <w:r w:rsidRPr="00EC3526" w:rsidR="00247EA6">
        <w:rPr>
          <w:rFonts w:ascii="Helvetica" w:hAnsi="Helvetica" w:cs="Helvetica"/>
          <w:color w:val="4472C4"/>
          <w:sz w:val="20"/>
          <w:szCs w:val="20"/>
        </w:rPr>
        <w:t>department</w:t>
      </w:r>
      <w:r w:rsidRPr="00EC3526" w:rsidR="00EE546E">
        <w:rPr>
          <w:rFonts w:ascii="Helvetica" w:hAnsi="Helvetica" w:cs="Helvetica"/>
          <w:color w:val="4472C4"/>
          <w:sz w:val="20"/>
          <w:szCs w:val="20"/>
        </w:rPr>
        <w:t>s</w:t>
      </w:r>
      <w:r w:rsidRPr="00EC3526" w:rsidR="00247EA6">
        <w:rPr>
          <w:rFonts w:ascii="Helvetica" w:hAnsi="Helvetica" w:cs="Helvetica"/>
          <w:color w:val="4472C4"/>
          <w:sz w:val="20"/>
          <w:szCs w:val="20"/>
        </w:rPr>
        <w:t xml:space="preserve">, as well as with other key individuals across the organization in </w:t>
      </w:r>
      <w:r w:rsidRPr="00EC3526" w:rsidR="00D204FA">
        <w:rPr>
          <w:rFonts w:ascii="Helvetica" w:hAnsi="Helvetica" w:cs="Helvetica"/>
          <w:color w:val="4472C4"/>
          <w:sz w:val="20"/>
          <w:szCs w:val="20"/>
        </w:rPr>
        <w:t>Pricing</w:t>
      </w:r>
      <w:r w:rsidRPr="00EC3526" w:rsidR="00EB40BA">
        <w:rPr>
          <w:rFonts w:ascii="Helvetica" w:hAnsi="Helvetica" w:cs="Helvetica"/>
          <w:color w:val="4472C4"/>
          <w:sz w:val="20"/>
          <w:szCs w:val="20"/>
        </w:rPr>
        <w:t>, Risk Management</w:t>
      </w:r>
      <w:r w:rsidRPr="00EC3526" w:rsidR="00D204FA">
        <w:rPr>
          <w:rFonts w:ascii="Helvetica" w:hAnsi="Helvetica" w:cs="Helvetica"/>
          <w:color w:val="4472C4"/>
          <w:sz w:val="20"/>
          <w:szCs w:val="20"/>
        </w:rPr>
        <w:t xml:space="preserve"> and Reserving,</w:t>
      </w:r>
      <w:r w:rsidRPr="00EC3526" w:rsidR="00B502FC">
        <w:rPr>
          <w:rFonts w:ascii="Helvetica" w:hAnsi="Helvetica" w:cs="Helvetica"/>
          <w:color w:val="4472C4"/>
          <w:sz w:val="20"/>
          <w:szCs w:val="20"/>
        </w:rPr>
        <w:t xml:space="preserve"> in our Toronto </w:t>
      </w:r>
      <w:r w:rsidRPr="00EC3526" w:rsidR="00D204FA">
        <w:rPr>
          <w:rFonts w:ascii="Helvetica" w:hAnsi="Helvetica" w:cs="Helvetica"/>
          <w:color w:val="4472C4"/>
          <w:sz w:val="20"/>
          <w:szCs w:val="20"/>
        </w:rPr>
        <w:t>office</w:t>
      </w:r>
      <w:r w:rsidRPr="00EC3526" w:rsidR="00247EA6">
        <w:rPr>
          <w:rFonts w:ascii="Helvetica" w:hAnsi="Helvetica" w:cs="Helvetica"/>
          <w:color w:val="4472C4"/>
          <w:sz w:val="20"/>
          <w:szCs w:val="20"/>
        </w:rPr>
        <w:t>.</w:t>
      </w:r>
    </w:p>
    <w:p w:rsidRPr="00EC3526" w:rsidR="00DC7DE8" w:rsidRDefault="00DC7DE8" w14:paraId="77EDA7F4" w14:textId="77777777">
      <w:pPr>
        <w:contextualSpacing/>
        <w:rPr>
          <w:rFonts w:ascii="Helvetica" w:hAnsi="Helvetica" w:cs="Helvetica"/>
          <w:color w:val="4472C4"/>
          <w:sz w:val="20"/>
          <w:szCs w:val="20"/>
        </w:rPr>
      </w:pPr>
    </w:p>
    <w:p w:rsidRPr="00EC3526" w:rsidR="00DC7DE8" w:rsidRDefault="00D204FA" w14:paraId="735136BF" w14:textId="77777777">
      <w:pPr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color w:val="4472C4"/>
          <w:sz w:val="20"/>
          <w:szCs w:val="20"/>
        </w:rPr>
        <w:t>Note that this opportunity is with Munich Reinsurance Company of Canada, a property and casualty reinsurer subsidiary of Munich Re.</w:t>
      </w:r>
    </w:p>
    <w:p w:rsidRPr="00EC3526" w:rsidR="00247EA6" w:rsidRDefault="00247EA6" w14:paraId="0DAE2803" w14:textId="77777777">
      <w:pPr>
        <w:contextualSpacing/>
        <w:rPr>
          <w:rFonts w:ascii="Helvetica" w:hAnsi="Helvetica" w:cs="Helvetica"/>
          <w:color w:val="4472C4"/>
          <w:sz w:val="20"/>
          <w:szCs w:val="20"/>
        </w:rPr>
      </w:pPr>
    </w:p>
    <w:p w:rsidRPr="00EC3526" w:rsidR="009A5E96" w:rsidP="009A5E96" w:rsidRDefault="009A5E96" w14:paraId="6D41C0D8" w14:textId="77777777">
      <w:pPr>
        <w:contextualSpacing/>
        <w:rPr>
          <w:rFonts w:ascii="Helvetica" w:hAnsi="Helvetica" w:cs="Helvetica"/>
          <w:b/>
          <w:color w:val="4472C4"/>
          <w:sz w:val="20"/>
          <w:szCs w:val="20"/>
        </w:rPr>
      </w:pPr>
      <w:r w:rsidRPr="00EC3526">
        <w:rPr>
          <w:rFonts w:ascii="Helvetica" w:hAnsi="Helvetica" w:cs="Helvetica"/>
          <w:b/>
          <w:color w:val="4472C4"/>
          <w:sz w:val="20"/>
          <w:szCs w:val="20"/>
        </w:rPr>
        <w:t>Job Responsibilities</w:t>
      </w:r>
    </w:p>
    <w:p w:rsidRPr="00EC3526" w:rsidR="009A5E96" w:rsidP="0007123D" w:rsidRDefault="00733623" w14:paraId="0E9022CC" w14:textId="674E7685">
      <w:pPr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color w:val="4472C4"/>
          <w:sz w:val="20"/>
          <w:szCs w:val="20"/>
        </w:rPr>
        <w:t xml:space="preserve">Work term </w:t>
      </w:r>
      <w:r w:rsidRPr="00EC3526" w:rsidR="009A5E96">
        <w:rPr>
          <w:rFonts w:ascii="Helvetica" w:hAnsi="Helvetica" w:cs="Helvetica"/>
          <w:color w:val="4472C4"/>
          <w:sz w:val="20"/>
          <w:szCs w:val="20"/>
        </w:rPr>
        <w:t xml:space="preserve">responsibilities </w:t>
      </w:r>
      <w:r w:rsidRPr="00EC3526">
        <w:rPr>
          <w:rFonts w:ascii="Helvetica" w:hAnsi="Helvetica" w:cs="Helvetica"/>
          <w:color w:val="4472C4"/>
          <w:sz w:val="20"/>
          <w:szCs w:val="20"/>
        </w:rPr>
        <w:t xml:space="preserve">may include, but </w:t>
      </w:r>
      <w:r w:rsidR="00022600">
        <w:rPr>
          <w:rFonts w:ascii="Helvetica" w:hAnsi="Helvetica" w:cs="Helvetica"/>
          <w:color w:val="4472C4"/>
          <w:sz w:val="20"/>
          <w:szCs w:val="20"/>
        </w:rPr>
        <w:t xml:space="preserve">are </w:t>
      </w:r>
      <w:r w:rsidRPr="00EC3526">
        <w:rPr>
          <w:rFonts w:ascii="Helvetica" w:hAnsi="Helvetica" w:cs="Helvetica"/>
          <w:color w:val="4472C4"/>
          <w:sz w:val="20"/>
          <w:szCs w:val="20"/>
        </w:rPr>
        <w:t>not limited to the following:</w:t>
      </w:r>
    </w:p>
    <w:p w:rsidRPr="00EC3526" w:rsidR="00733623" w:rsidP="00E4590B" w:rsidRDefault="00733623" w14:paraId="4A939731" w14:textId="77777777">
      <w:pPr>
        <w:spacing w:after="0" w:line="240" w:lineRule="auto"/>
        <w:contextualSpacing/>
        <w:rPr>
          <w:rFonts w:ascii="Helvetica" w:hAnsi="Helvetica" w:cs="Helvetica"/>
          <w:i/>
          <w:color w:val="4472C4"/>
          <w:sz w:val="20"/>
          <w:szCs w:val="20"/>
        </w:rPr>
      </w:pPr>
    </w:p>
    <w:p w:rsidRPr="00EC3526" w:rsidR="00EC3526" w:rsidP="00EC3526" w:rsidRDefault="00EC3526" w14:paraId="52053073" w14:textId="1CB7C827">
      <w:pPr>
        <w:pStyle w:val="ListParagraph"/>
        <w:numPr>
          <w:ilvl w:val="0"/>
          <w:numId w:val="12"/>
        </w:numPr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color w:val="4472C4"/>
          <w:sz w:val="20"/>
          <w:szCs w:val="20"/>
        </w:rPr>
        <w:t>Develop an understanding of key data required for core reserving processes</w:t>
      </w:r>
      <w:r w:rsidR="00C15F50">
        <w:rPr>
          <w:rFonts w:ascii="Helvetica" w:hAnsi="Helvetica" w:cs="Helvetica"/>
          <w:color w:val="4472C4"/>
          <w:sz w:val="20"/>
          <w:szCs w:val="20"/>
        </w:rPr>
        <w:t>;</w:t>
      </w:r>
    </w:p>
    <w:p w:rsidRPr="00EC3526" w:rsidR="00EC3526" w:rsidP="00EC3526" w:rsidRDefault="00EC3526" w14:paraId="2C207ECD" w14:textId="77777777">
      <w:pPr>
        <w:pStyle w:val="ListParagraph"/>
        <w:numPr>
          <w:ilvl w:val="0"/>
          <w:numId w:val="12"/>
        </w:numPr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color w:val="4472C4"/>
          <w:sz w:val="20"/>
          <w:szCs w:val="20"/>
        </w:rPr>
        <w:t>Support in quarterly reserve analyses of the primary and reinsurance units;</w:t>
      </w:r>
    </w:p>
    <w:p w:rsidRPr="00EC3526" w:rsidR="00EC3526" w:rsidP="00EC3526" w:rsidRDefault="00EC3526" w14:paraId="75AD3BD6" w14:textId="77777777">
      <w:pPr>
        <w:pStyle w:val="ListParagraph"/>
        <w:numPr>
          <w:ilvl w:val="0"/>
          <w:numId w:val="12"/>
        </w:numPr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color w:val="4472C4"/>
          <w:sz w:val="20"/>
          <w:szCs w:val="20"/>
        </w:rPr>
        <w:t>Assist in improving reserve review processes and methodologies;</w:t>
      </w:r>
    </w:p>
    <w:p w:rsidRPr="00EC3526" w:rsidR="00EC3526" w:rsidP="00EC3526" w:rsidRDefault="00EC3526" w14:paraId="11DD77E2" w14:textId="77777777">
      <w:pPr>
        <w:pStyle w:val="ListParagraph"/>
        <w:numPr>
          <w:ilvl w:val="0"/>
          <w:numId w:val="12"/>
        </w:numPr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color w:val="4472C4"/>
          <w:sz w:val="20"/>
          <w:szCs w:val="20"/>
        </w:rPr>
        <w:t>Provide support in fulfilling regulatory and group reporting requirements;</w:t>
      </w:r>
    </w:p>
    <w:p w:rsidRPr="00EC3526" w:rsidR="00EC3526" w:rsidP="00EC3526" w:rsidRDefault="00EC3526" w14:paraId="784CC562" w14:textId="77777777">
      <w:pPr>
        <w:pStyle w:val="ListParagraph"/>
        <w:numPr>
          <w:ilvl w:val="0"/>
          <w:numId w:val="12"/>
        </w:numPr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color w:val="4472C4"/>
          <w:sz w:val="20"/>
          <w:szCs w:val="20"/>
        </w:rPr>
        <w:t>Assist in producing quarterly business monitoring reports, including exhibits used to present results of the quarterly reserve review;</w:t>
      </w:r>
    </w:p>
    <w:p w:rsidRPr="00890938" w:rsidR="00EC3526" w:rsidP="00890938" w:rsidRDefault="00EC3526" w14:paraId="61B8AB8D" w14:textId="1F4A5830">
      <w:pPr>
        <w:pStyle w:val="ListParagraph"/>
        <w:numPr>
          <w:ilvl w:val="0"/>
          <w:numId w:val="12"/>
        </w:numPr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color w:val="4472C4"/>
          <w:sz w:val="20"/>
          <w:szCs w:val="20"/>
        </w:rPr>
        <w:t>Provide additional support in other actuarial areas, as needed.</w:t>
      </w:r>
    </w:p>
    <w:p w:rsidRPr="00EC3526" w:rsidR="00BE7AB4" w:rsidP="00E4590B" w:rsidRDefault="00BE7AB4" w14:paraId="68443C22" w14:textId="4505416C">
      <w:pPr>
        <w:spacing w:after="0" w:line="240" w:lineRule="auto"/>
        <w:contextualSpacing/>
        <w:rPr>
          <w:rFonts w:ascii="Helvetica" w:hAnsi="Helvetica" w:cs="Helvetica"/>
          <w:b/>
          <w:color w:val="4472C4"/>
          <w:sz w:val="20"/>
          <w:szCs w:val="20"/>
        </w:rPr>
      </w:pPr>
    </w:p>
    <w:p w:rsidRPr="00EC3526" w:rsidR="00EC3526" w:rsidP="00E4590B" w:rsidRDefault="00EC3526" w14:paraId="0D42113E" w14:textId="77777777">
      <w:pPr>
        <w:spacing w:after="0" w:line="240" w:lineRule="auto"/>
        <w:contextualSpacing/>
        <w:rPr>
          <w:rFonts w:ascii="Helvetica" w:hAnsi="Helvetica" w:cs="Helvetica"/>
          <w:b/>
          <w:color w:val="4472C4"/>
          <w:sz w:val="20"/>
          <w:szCs w:val="20"/>
        </w:rPr>
      </w:pPr>
    </w:p>
    <w:p w:rsidRPr="00EC3526" w:rsidR="00E4590B" w:rsidP="00E4590B" w:rsidRDefault="00E4590B" w14:paraId="1CC3DEB7" w14:textId="69E4E56A">
      <w:pPr>
        <w:spacing w:after="0" w:line="240" w:lineRule="auto"/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b/>
          <w:color w:val="4472C4"/>
          <w:sz w:val="20"/>
          <w:szCs w:val="20"/>
        </w:rPr>
        <w:t>Qualifications</w:t>
      </w:r>
      <w:r w:rsidRPr="00EC3526" w:rsidR="0000683E">
        <w:rPr>
          <w:rFonts w:ascii="Helvetica" w:hAnsi="Helvetica" w:cs="Helvetica"/>
          <w:b/>
          <w:color w:val="4472C4"/>
          <w:sz w:val="20"/>
          <w:szCs w:val="20"/>
        </w:rPr>
        <w:t xml:space="preserve"> </w:t>
      </w:r>
    </w:p>
    <w:p w:rsidRPr="00EC3526" w:rsidR="00733623" w:rsidP="00E4590B" w:rsidRDefault="00E4590B" w14:paraId="2143C2D0" w14:textId="776E198D">
      <w:pPr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color w:val="4472C4"/>
          <w:sz w:val="20"/>
          <w:szCs w:val="20"/>
        </w:rPr>
        <w:t>First and foremost,</w:t>
      </w:r>
      <w:r w:rsidRPr="00EC3526" w:rsidR="00733623">
        <w:rPr>
          <w:rFonts w:ascii="Helvetica" w:hAnsi="Helvetica" w:cs="Helvetica"/>
          <w:color w:val="4472C4"/>
          <w:sz w:val="20"/>
          <w:szCs w:val="20"/>
        </w:rPr>
        <w:t xml:space="preserve"> we’re looking for</w:t>
      </w:r>
      <w:r w:rsidRPr="00EC3526" w:rsidR="00C47850">
        <w:rPr>
          <w:rFonts w:ascii="Helvetica" w:hAnsi="Helvetica" w:cs="Helvetica"/>
          <w:color w:val="4472C4"/>
          <w:sz w:val="20"/>
          <w:szCs w:val="20"/>
        </w:rPr>
        <w:t xml:space="preserve"> well-rounded</w:t>
      </w:r>
      <w:r w:rsidRPr="00EC3526" w:rsidR="00733623">
        <w:rPr>
          <w:rFonts w:ascii="Helvetica" w:hAnsi="Helvetica" w:cs="Helvetica"/>
          <w:color w:val="4472C4"/>
          <w:sz w:val="20"/>
          <w:szCs w:val="20"/>
        </w:rPr>
        <w:t xml:space="preserve"> individuals who are technically astute, have strong communication skills, and demonstrate the ability to build positive relationships</w:t>
      </w:r>
      <w:r w:rsidRPr="00EC3526" w:rsidR="00682A37">
        <w:rPr>
          <w:rFonts w:ascii="Helvetica" w:hAnsi="Helvetica" w:cs="Helvetica"/>
          <w:color w:val="4472C4"/>
          <w:sz w:val="20"/>
          <w:szCs w:val="20"/>
        </w:rPr>
        <w:t xml:space="preserve">.  </w:t>
      </w:r>
      <w:r w:rsidRPr="00EC3526" w:rsidR="00733623">
        <w:rPr>
          <w:rFonts w:ascii="Helvetica" w:hAnsi="Helvetica" w:cs="Helvetica"/>
          <w:color w:val="4472C4"/>
          <w:sz w:val="20"/>
          <w:szCs w:val="20"/>
        </w:rPr>
        <w:t>We’</w:t>
      </w:r>
      <w:r w:rsidRPr="00EC3526" w:rsidR="00C47850">
        <w:rPr>
          <w:rFonts w:ascii="Helvetica" w:hAnsi="Helvetica" w:cs="Helvetica"/>
          <w:color w:val="4472C4"/>
          <w:sz w:val="20"/>
          <w:szCs w:val="20"/>
        </w:rPr>
        <w:t>re seeking</w:t>
      </w:r>
      <w:r w:rsidRPr="00EC3526" w:rsidR="00733623">
        <w:rPr>
          <w:rFonts w:ascii="Helvetica" w:hAnsi="Helvetica" w:cs="Helvetica"/>
          <w:color w:val="4472C4"/>
          <w:sz w:val="20"/>
          <w:szCs w:val="20"/>
        </w:rPr>
        <w:t xml:space="preserve"> collaborative professionals</w:t>
      </w:r>
      <w:r w:rsidRPr="00EC3526" w:rsidR="00C47850">
        <w:rPr>
          <w:rFonts w:ascii="Helvetica" w:hAnsi="Helvetica" w:cs="Helvetica"/>
          <w:color w:val="4472C4"/>
          <w:sz w:val="20"/>
          <w:szCs w:val="20"/>
        </w:rPr>
        <w:t xml:space="preserve"> who are excited to join our</w:t>
      </w:r>
      <w:r w:rsidRPr="00EC3526" w:rsidR="00733623">
        <w:rPr>
          <w:rFonts w:ascii="Helvetica" w:hAnsi="Helvetica" w:cs="Helvetica"/>
          <w:color w:val="4472C4"/>
          <w:sz w:val="20"/>
          <w:szCs w:val="20"/>
        </w:rPr>
        <w:t xml:space="preserve"> winning team</w:t>
      </w:r>
      <w:r w:rsidRPr="00EC3526" w:rsidR="00C47850">
        <w:rPr>
          <w:rFonts w:ascii="Helvetica" w:hAnsi="Helvetica" w:cs="Helvetica"/>
          <w:color w:val="4472C4"/>
          <w:sz w:val="20"/>
          <w:szCs w:val="20"/>
        </w:rPr>
        <w:t xml:space="preserve"> and show promise of becoming a future leader in the reinsurance space.</w:t>
      </w:r>
    </w:p>
    <w:p w:rsidRPr="00EC3526" w:rsidR="00E4590B" w:rsidP="00E4590B" w:rsidRDefault="00E4590B" w14:paraId="3F955F1C" w14:textId="77777777">
      <w:pPr>
        <w:contextualSpacing/>
        <w:rPr>
          <w:rFonts w:ascii="Helvetica" w:hAnsi="Helvetica" w:cs="Helvetica"/>
          <w:color w:val="4472C4"/>
          <w:sz w:val="20"/>
          <w:szCs w:val="20"/>
        </w:rPr>
      </w:pPr>
    </w:p>
    <w:p w:rsidRPr="00EC3526" w:rsidR="00E64650" w:rsidP="00E4590B" w:rsidRDefault="00E64650" w14:paraId="606E7BD4" w14:textId="47287DC7">
      <w:pPr>
        <w:spacing w:after="0" w:line="240" w:lineRule="auto"/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color w:val="4472C4"/>
          <w:sz w:val="20"/>
          <w:szCs w:val="20"/>
        </w:rPr>
        <w:t>Specifically, we’re</w:t>
      </w:r>
      <w:r w:rsidRPr="00EC3526" w:rsidR="00E4590B">
        <w:rPr>
          <w:rFonts w:ascii="Helvetica" w:hAnsi="Helvetica" w:cs="Helvetica"/>
          <w:color w:val="4472C4"/>
          <w:sz w:val="20"/>
          <w:szCs w:val="20"/>
        </w:rPr>
        <w:t xml:space="preserve"> looking for the following qualifications:</w:t>
      </w:r>
    </w:p>
    <w:p w:rsidRPr="00EC3526" w:rsidR="00E4590B" w:rsidP="00E4590B" w:rsidRDefault="00E64650" w14:paraId="099158DF" w14:textId="5FC925D9">
      <w:pPr>
        <w:pStyle w:val="ListParagraph"/>
        <w:numPr>
          <w:ilvl w:val="0"/>
          <w:numId w:val="15"/>
        </w:numPr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color w:val="4472C4"/>
          <w:sz w:val="20"/>
          <w:szCs w:val="20"/>
        </w:rPr>
        <w:t>Currently pursuing an undergraduate degree in</w:t>
      </w:r>
      <w:r w:rsidRPr="00EC3526" w:rsidR="00E4590B">
        <w:rPr>
          <w:rFonts w:ascii="Helvetica" w:hAnsi="Helvetica" w:cs="Helvetica"/>
          <w:color w:val="4472C4"/>
          <w:sz w:val="20"/>
          <w:szCs w:val="20"/>
        </w:rPr>
        <w:t xml:space="preserve"> Actuarial Science, Math, or Sta</w:t>
      </w:r>
      <w:r w:rsidRPr="00EC3526">
        <w:rPr>
          <w:rFonts w:ascii="Helvetica" w:hAnsi="Helvetica" w:cs="Helvetica"/>
          <w:color w:val="4472C4"/>
          <w:sz w:val="20"/>
          <w:szCs w:val="20"/>
        </w:rPr>
        <w:t>tistics, or equivalent program</w:t>
      </w:r>
      <w:r w:rsidRPr="00EC3526" w:rsidR="0030033C">
        <w:rPr>
          <w:rFonts w:ascii="Helvetica" w:hAnsi="Helvetica" w:cs="Helvetica"/>
          <w:color w:val="4472C4"/>
          <w:sz w:val="20"/>
          <w:szCs w:val="20"/>
        </w:rPr>
        <w:t xml:space="preserve"> </w:t>
      </w:r>
      <w:r w:rsidR="0029511D">
        <w:rPr>
          <w:rFonts w:ascii="Helvetica" w:hAnsi="Helvetica" w:cs="Helvetica"/>
          <w:color w:val="4472C4"/>
          <w:sz w:val="20"/>
          <w:szCs w:val="20"/>
        </w:rPr>
        <w:t>-</w:t>
      </w:r>
      <w:r w:rsidRPr="00EC3526" w:rsidR="0030033C">
        <w:rPr>
          <w:rFonts w:ascii="Helvetica" w:hAnsi="Helvetica" w:cs="Helvetica"/>
          <w:color w:val="4472C4"/>
          <w:sz w:val="20"/>
          <w:szCs w:val="20"/>
        </w:rPr>
        <w:t xml:space="preserve"> in healthy academic standing</w:t>
      </w:r>
      <w:r w:rsidRPr="00EC3526">
        <w:rPr>
          <w:rFonts w:ascii="Helvetica" w:hAnsi="Helvetica" w:cs="Helvetica"/>
          <w:color w:val="4472C4"/>
          <w:sz w:val="20"/>
          <w:szCs w:val="20"/>
        </w:rPr>
        <w:t>;</w:t>
      </w:r>
    </w:p>
    <w:p w:rsidRPr="00EC3526" w:rsidR="0030033C" w:rsidP="00E4590B" w:rsidRDefault="00E4590B" w14:paraId="280B2939" w14:textId="6833CF03">
      <w:pPr>
        <w:pStyle w:val="ListParagraph"/>
        <w:numPr>
          <w:ilvl w:val="0"/>
          <w:numId w:val="15"/>
        </w:numPr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color w:val="4472C4"/>
          <w:sz w:val="20"/>
          <w:szCs w:val="20"/>
        </w:rPr>
        <w:t xml:space="preserve">Excellent communication skills </w:t>
      </w:r>
      <w:r w:rsidR="0029511D">
        <w:rPr>
          <w:rFonts w:ascii="Helvetica" w:hAnsi="Helvetica" w:cs="Helvetica"/>
          <w:color w:val="4472C4"/>
          <w:sz w:val="20"/>
          <w:szCs w:val="20"/>
        </w:rPr>
        <w:t>-</w:t>
      </w:r>
      <w:r w:rsidRPr="00EC3526">
        <w:rPr>
          <w:rFonts w:ascii="Helvetica" w:hAnsi="Helvetica" w:cs="Helvetica"/>
          <w:color w:val="4472C4"/>
          <w:sz w:val="20"/>
          <w:szCs w:val="20"/>
        </w:rPr>
        <w:t xml:space="preserve"> </w:t>
      </w:r>
      <w:r w:rsidRPr="00EC3526" w:rsidR="0030033C">
        <w:rPr>
          <w:rFonts w:ascii="Helvetica" w:hAnsi="Helvetica" w:cs="Helvetica"/>
          <w:color w:val="4472C4"/>
          <w:sz w:val="20"/>
          <w:szCs w:val="20"/>
        </w:rPr>
        <w:t>spoken &amp; written, formal/informal presentation;</w:t>
      </w:r>
    </w:p>
    <w:p w:rsidRPr="00EC3526" w:rsidR="00C2233A" w:rsidP="00C2233A" w:rsidRDefault="00C2233A" w14:paraId="4F392AC0" w14:textId="77777777">
      <w:pPr>
        <w:pStyle w:val="ListParagraph"/>
        <w:numPr>
          <w:ilvl w:val="0"/>
          <w:numId w:val="15"/>
        </w:numPr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color w:val="4472C4"/>
          <w:sz w:val="20"/>
          <w:szCs w:val="20"/>
        </w:rPr>
        <w:t>Proven capability to multi-task and successfully self-manage multiple priorities and projects of various significance;</w:t>
      </w:r>
    </w:p>
    <w:p w:rsidRPr="00EC3526" w:rsidR="00C2233A" w:rsidP="00C2233A" w:rsidRDefault="00C2233A" w14:paraId="5F29E6AF" w14:textId="77777777">
      <w:pPr>
        <w:pStyle w:val="ListParagraph"/>
        <w:numPr>
          <w:ilvl w:val="0"/>
          <w:numId w:val="15"/>
        </w:numPr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color w:val="4472C4"/>
          <w:sz w:val="20"/>
          <w:szCs w:val="20"/>
        </w:rPr>
        <w:t>Effective working both independently and as part of a greater team;</w:t>
      </w:r>
    </w:p>
    <w:p w:rsidRPr="00EC3526" w:rsidR="0030033C" w:rsidP="00C2233A" w:rsidRDefault="004D612A" w14:paraId="6583A6BB" w14:textId="77777777">
      <w:pPr>
        <w:pStyle w:val="ListParagraph"/>
        <w:numPr>
          <w:ilvl w:val="0"/>
          <w:numId w:val="15"/>
        </w:numPr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color w:val="4472C4"/>
          <w:sz w:val="20"/>
          <w:szCs w:val="20"/>
        </w:rPr>
        <w:t>Exhibit</w:t>
      </w:r>
      <w:r w:rsidRPr="00EC3526" w:rsidR="00C37195">
        <w:rPr>
          <w:rFonts w:ascii="Helvetica" w:hAnsi="Helvetica" w:cs="Helvetica"/>
          <w:color w:val="4472C4"/>
          <w:sz w:val="20"/>
          <w:szCs w:val="20"/>
        </w:rPr>
        <w:t>s</w:t>
      </w:r>
      <w:r w:rsidRPr="00EC3526">
        <w:rPr>
          <w:rFonts w:ascii="Helvetica" w:hAnsi="Helvetica" w:cs="Helvetica"/>
          <w:color w:val="4472C4"/>
          <w:sz w:val="20"/>
          <w:szCs w:val="20"/>
        </w:rPr>
        <w:t xml:space="preserve"> s</w:t>
      </w:r>
      <w:r w:rsidRPr="00EC3526" w:rsidR="00256AA8">
        <w:rPr>
          <w:rFonts w:ascii="Helvetica" w:hAnsi="Helvetica" w:cs="Helvetica"/>
          <w:color w:val="4472C4"/>
          <w:sz w:val="20"/>
          <w:szCs w:val="20"/>
        </w:rPr>
        <w:t>olid organization</w:t>
      </w:r>
      <w:r w:rsidRPr="00EC3526">
        <w:rPr>
          <w:rFonts w:ascii="Helvetica" w:hAnsi="Helvetica" w:cs="Helvetica"/>
          <w:color w:val="4472C4"/>
          <w:sz w:val="20"/>
          <w:szCs w:val="20"/>
        </w:rPr>
        <w:t>al</w:t>
      </w:r>
      <w:r w:rsidRPr="00EC3526" w:rsidR="00256AA8">
        <w:rPr>
          <w:rFonts w:ascii="Helvetica" w:hAnsi="Helvetica" w:cs="Helvetica"/>
          <w:color w:val="4472C4"/>
          <w:sz w:val="20"/>
          <w:szCs w:val="20"/>
        </w:rPr>
        <w:t xml:space="preserve"> skills and rigorous attention to detail/accuracy in a fast-paced environment;</w:t>
      </w:r>
    </w:p>
    <w:p w:rsidRPr="00EC3526" w:rsidR="00C37195" w:rsidP="00E4590B" w:rsidRDefault="00C37195" w14:paraId="06A04800" w14:textId="6FB2BB3C">
      <w:pPr>
        <w:pStyle w:val="ListParagraph"/>
        <w:numPr>
          <w:ilvl w:val="0"/>
          <w:numId w:val="15"/>
        </w:numPr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color w:val="4472C4"/>
          <w:sz w:val="20"/>
          <w:szCs w:val="20"/>
        </w:rPr>
        <w:t xml:space="preserve">Demonstrates leadership qualities </w:t>
      </w:r>
      <w:r w:rsidR="0029511D">
        <w:rPr>
          <w:rFonts w:ascii="Helvetica" w:hAnsi="Helvetica" w:cs="Helvetica"/>
          <w:color w:val="4472C4"/>
          <w:sz w:val="20"/>
          <w:szCs w:val="20"/>
        </w:rPr>
        <w:t>-</w:t>
      </w:r>
      <w:r w:rsidRPr="00EC3526" w:rsidR="0000683E">
        <w:rPr>
          <w:rFonts w:ascii="Helvetica" w:hAnsi="Helvetica" w:cs="Helvetica"/>
          <w:color w:val="4472C4"/>
          <w:sz w:val="20"/>
          <w:szCs w:val="20"/>
        </w:rPr>
        <w:t xml:space="preserve"> </w:t>
      </w:r>
      <w:r w:rsidRPr="00EC3526" w:rsidR="00BF4E1C">
        <w:rPr>
          <w:rFonts w:ascii="Helvetica" w:hAnsi="Helvetica" w:cs="Helvetica"/>
          <w:color w:val="4472C4"/>
          <w:sz w:val="20"/>
          <w:szCs w:val="20"/>
        </w:rPr>
        <w:t>clear-thinking</w:t>
      </w:r>
      <w:r w:rsidRPr="00EC3526">
        <w:rPr>
          <w:rFonts w:ascii="Helvetica" w:hAnsi="Helvetica" w:cs="Helvetica"/>
          <w:color w:val="4472C4"/>
          <w:sz w:val="20"/>
          <w:szCs w:val="20"/>
        </w:rPr>
        <w:t>, curiosity, integrity, and drive;</w:t>
      </w:r>
    </w:p>
    <w:p w:rsidRPr="00EC3526" w:rsidR="004D612A" w:rsidP="00E4590B" w:rsidRDefault="004D612A" w14:paraId="4DF6E956" w14:textId="77777777">
      <w:pPr>
        <w:pStyle w:val="ListParagraph"/>
        <w:numPr>
          <w:ilvl w:val="0"/>
          <w:numId w:val="15"/>
        </w:numPr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color w:val="4472C4"/>
          <w:sz w:val="20"/>
          <w:szCs w:val="20"/>
        </w:rPr>
        <w:t xml:space="preserve">Proficient in Microsoft </w:t>
      </w:r>
      <w:r w:rsidRPr="00EC3526" w:rsidR="00EE1A19">
        <w:rPr>
          <w:rFonts w:ascii="Helvetica" w:hAnsi="Helvetica" w:cs="Helvetica"/>
          <w:color w:val="4472C4"/>
          <w:sz w:val="20"/>
          <w:szCs w:val="20"/>
        </w:rPr>
        <w:t>Office Suite, as well as experience with spreadsheet and database applications;</w:t>
      </w:r>
    </w:p>
    <w:p w:rsidRPr="00EC3526" w:rsidR="00F14EB4" w:rsidP="00F14EB4" w:rsidRDefault="00C2233A" w14:paraId="14627112" w14:textId="77777777">
      <w:pPr>
        <w:pStyle w:val="ListParagraph"/>
        <w:numPr>
          <w:ilvl w:val="0"/>
          <w:numId w:val="15"/>
        </w:numPr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color w:val="4472C4"/>
          <w:sz w:val="20"/>
          <w:szCs w:val="20"/>
        </w:rPr>
        <w:t xml:space="preserve">Exposure to </w:t>
      </w:r>
      <w:r w:rsidRPr="00EC3526" w:rsidR="00F14EB4">
        <w:rPr>
          <w:rFonts w:ascii="Helvetica" w:hAnsi="Helvetica" w:cs="Helvetica"/>
          <w:color w:val="4472C4"/>
          <w:sz w:val="20"/>
          <w:szCs w:val="20"/>
        </w:rPr>
        <w:t>VBA</w:t>
      </w:r>
      <w:r w:rsidRPr="00EC3526" w:rsidR="004D612A">
        <w:rPr>
          <w:rFonts w:ascii="Helvetica" w:hAnsi="Helvetica" w:cs="Helvetica"/>
          <w:color w:val="4472C4"/>
          <w:sz w:val="20"/>
          <w:szCs w:val="20"/>
        </w:rPr>
        <w:t xml:space="preserve"> is considered an asset;</w:t>
      </w:r>
    </w:p>
    <w:p w:rsidRPr="00EC3526" w:rsidR="00CA7801" w:rsidP="00CA7801" w:rsidRDefault="00F14EB4" w14:paraId="1F987770" w14:textId="77777777">
      <w:pPr>
        <w:pStyle w:val="ListParagraph"/>
        <w:numPr>
          <w:ilvl w:val="0"/>
          <w:numId w:val="15"/>
        </w:numPr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color w:val="4472C4"/>
          <w:sz w:val="20"/>
          <w:szCs w:val="20"/>
        </w:rPr>
        <w:lastRenderedPageBreak/>
        <w:t>P</w:t>
      </w:r>
      <w:r w:rsidRPr="00EC3526" w:rsidR="00032BFD">
        <w:rPr>
          <w:rFonts w:ascii="Helvetica" w:hAnsi="Helvetica" w:cs="Helvetica"/>
          <w:color w:val="4472C4"/>
          <w:sz w:val="20"/>
          <w:szCs w:val="20"/>
        </w:rPr>
        <w:t xml:space="preserve">reference for candidates </w:t>
      </w:r>
      <w:r w:rsidRPr="00EC3526" w:rsidR="00775AE8">
        <w:rPr>
          <w:rFonts w:ascii="Helvetica" w:hAnsi="Helvetica" w:cs="Helvetica"/>
          <w:color w:val="4472C4"/>
          <w:sz w:val="20"/>
          <w:szCs w:val="20"/>
        </w:rPr>
        <w:t>who have relevant work experience, having already completed at least one placement (or approx. 4+ months in-field experience).</w:t>
      </w:r>
    </w:p>
    <w:p w:rsidRPr="00EC3526" w:rsidR="00794E20" w:rsidP="00794E20" w:rsidRDefault="00794E20" w14:paraId="372ACA7F" w14:textId="77777777">
      <w:pPr>
        <w:contextualSpacing/>
        <w:rPr>
          <w:rFonts w:ascii="Helvetica" w:hAnsi="Helvetica" w:cs="Helvetica"/>
          <w:color w:val="4472C4"/>
          <w:sz w:val="20"/>
          <w:szCs w:val="20"/>
        </w:rPr>
      </w:pPr>
    </w:p>
    <w:p w:rsidRPr="00EC3526" w:rsidR="00794E20" w:rsidP="00794E20" w:rsidRDefault="00794E20" w14:paraId="7FA7368F" w14:textId="77777777">
      <w:pPr>
        <w:contextualSpacing/>
        <w:rPr>
          <w:rFonts w:ascii="Helvetica" w:hAnsi="Helvetica" w:cs="Helvetica"/>
          <w:color w:val="4472C4"/>
          <w:sz w:val="20"/>
          <w:szCs w:val="20"/>
        </w:rPr>
      </w:pPr>
      <w:r w:rsidRPr="00EC3526">
        <w:rPr>
          <w:rFonts w:ascii="Helvetica" w:hAnsi="Helvetica" w:cs="Helvetica"/>
          <w:color w:val="4472C4"/>
          <w:sz w:val="20"/>
          <w:szCs w:val="20"/>
        </w:rPr>
        <w:t>Note that this opportunity is open to both current students who are returning to in-class studies upon the completion of the work term, as well as recent graduates who have obtained their degree within the past year.</w:t>
      </w:r>
    </w:p>
    <w:p w:rsidRPr="00EC3526" w:rsidR="00794E20" w:rsidP="00794E20" w:rsidRDefault="00794E20" w14:paraId="4CE516A4" w14:textId="77777777">
      <w:pPr>
        <w:contextualSpacing/>
        <w:rPr>
          <w:rFonts w:ascii="Helvetica" w:hAnsi="Helvetica" w:cs="Helvetica"/>
          <w:color w:val="4472C4"/>
          <w:sz w:val="20"/>
          <w:szCs w:val="20"/>
        </w:rPr>
      </w:pPr>
    </w:p>
    <w:p w:rsidRPr="00EC3526" w:rsidR="00F7573E" w:rsidP="00F7573E" w:rsidRDefault="00F7573E" w14:paraId="0BA273D0" w14:textId="77777777">
      <w:pPr>
        <w:spacing w:after="0"/>
        <w:contextualSpacing/>
        <w:rPr>
          <w:rFonts w:ascii="Helvetica" w:hAnsi="Helvetica" w:cs="Helvetica"/>
          <w:b/>
          <w:color w:val="4472C4"/>
          <w:sz w:val="20"/>
          <w:szCs w:val="20"/>
        </w:rPr>
      </w:pPr>
    </w:p>
    <w:p w:rsidRPr="00EC3526" w:rsidR="0096527D" w:rsidP="50EBD7A7" w:rsidRDefault="0096527D" w14:paraId="7241AB0E" w14:textId="77777777">
      <w:pPr>
        <w:spacing w:after="0"/>
        <w:contextualSpacing/>
        <w:rPr>
          <w:rFonts w:ascii="Helvetica" w:hAnsi="Helvetica" w:cs="Helvetica"/>
          <w:b w:val="1"/>
          <w:bCs w:val="1"/>
          <w:color w:val="4472C4"/>
          <w:sz w:val="20"/>
          <w:szCs w:val="20"/>
        </w:rPr>
      </w:pPr>
    </w:p>
    <w:p w:rsidRPr="00EC3526" w:rsidR="0096527D" w:rsidP="50EBD7A7" w:rsidRDefault="0096527D" w14:paraId="377CAB16" w14:textId="2531B844">
      <w:pPr>
        <w:spacing w:after="0" w:line="257" w:lineRule="auto"/>
        <w:contextualSpacing/>
        <w:jc w:val="center"/>
      </w:pPr>
      <w:r w:rsidRPr="50EBD7A7" w:rsidR="66BF8E07">
        <w:rPr>
          <w:rFonts w:ascii="Arial" w:hAnsi="Arial" w:eastAsia="Arial" w:cs="Arial"/>
          <w:b w:val="1"/>
          <w:bCs w:val="1"/>
          <w:noProof w:val="0"/>
          <w:color w:val="4472C4" w:themeColor="accent5" w:themeTint="FF" w:themeShade="FF"/>
          <w:sz w:val="20"/>
          <w:szCs w:val="20"/>
          <w:lang w:val="en-US"/>
        </w:rPr>
        <w:t>HOW TO APPLY</w:t>
      </w:r>
    </w:p>
    <w:p w:rsidRPr="00EC3526" w:rsidR="0096527D" w:rsidP="50EBD7A7" w:rsidRDefault="0096527D" w14:paraId="126C84D7" w14:textId="411D6C37">
      <w:pPr>
        <w:spacing w:after="0"/>
        <w:contextualSpacing/>
        <w:jc w:val="center"/>
      </w:pPr>
      <w:r w:rsidRPr="50EBD7A7" w:rsidR="66BF8E07">
        <w:rPr>
          <w:rFonts w:ascii="Arial" w:hAnsi="Arial" w:eastAsia="Arial" w:cs="Arial"/>
          <w:b w:val="1"/>
          <w:bCs w:val="1"/>
          <w:noProof w:val="0"/>
          <w:color w:val="4472C4" w:themeColor="accent5" w:themeTint="FF" w:themeShade="FF"/>
          <w:sz w:val="20"/>
          <w:szCs w:val="20"/>
          <w:lang w:val="en-US"/>
        </w:rPr>
        <w:t xml:space="preserve">Interested candidates are to apply directly via the Munich Re portal at: </w:t>
      </w:r>
    </w:p>
    <w:p w:rsidRPr="00EC3526" w:rsidR="0096527D" w:rsidP="50EBD7A7" w:rsidRDefault="0096527D" w14:paraId="67DE5770" w14:textId="7E94634B">
      <w:pPr>
        <w:pStyle w:val="Normal"/>
        <w:spacing w:after="0" w:line="257" w:lineRule="auto"/>
        <w:contextualSpacing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hyperlink r:id="R330aea45340944f2">
        <w:r w:rsidRPr="50EBD7A7" w:rsidR="77FB9E23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https://bit.ly/3f5wfM6</w:t>
        </w:r>
      </w:hyperlink>
    </w:p>
    <w:p w:rsidRPr="00EC3526" w:rsidR="0096527D" w:rsidP="50EBD7A7" w:rsidRDefault="0096527D" w14:paraId="5D93365A" w14:textId="0097E5AE">
      <w:pPr>
        <w:pStyle w:val="Normal"/>
        <w:spacing w:after="0" w:line="257" w:lineRule="auto"/>
        <w:contextualSpacing/>
        <w:jc w:val="center"/>
      </w:pPr>
      <w:r w:rsidRPr="50EBD7A7" w:rsidR="66BF8E07">
        <w:rPr>
          <w:rFonts w:ascii="Arial" w:hAnsi="Arial" w:eastAsia="Arial" w:cs="Arial"/>
          <w:b w:val="1"/>
          <w:bCs w:val="1"/>
          <w:noProof w:val="0"/>
          <w:color w:val="4472C4" w:themeColor="accent5" w:themeTint="FF" w:themeShade="FF"/>
          <w:sz w:val="20"/>
          <w:szCs w:val="20"/>
          <w:lang w:val="en-US"/>
        </w:rPr>
        <w:t>Note that only applications received through this channel will be considered.</w:t>
      </w:r>
    </w:p>
    <w:p w:rsidRPr="00EC3526" w:rsidR="0096527D" w:rsidP="50EBD7A7" w:rsidRDefault="0096527D" w14:paraId="6BAA9B7F" w14:textId="692DD9C8">
      <w:pPr>
        <w:pStyle w:val="Normal"/>
        <w:spacing w:after="0"/>
        <w:contextualSpacing/>
        <w:jc w:val="center"/>
        <w:rPr>
          <w:rFonts w:ascii="Helvetica" w:hAnsi="Helvetica" w:cs="Helvetica"/>
          <w:color w:val="4472C4" w:themeColor="accent5" w:themeTint="FF" w:themeShade="FF"/>
          <w:sz w:val="20"/>
          <w:szCs w:val="20"/>
        </w:rPr>
      </w:pPr>
      <w:r w:rsidRPr="50EBD7A7" w:rsidR="66BF8E07">
        <w:rPr>
          <w:rFonts w:ascii="Arial" w:hAnsi="Arial" w:eastAsia="Arial" w:cs="Arial"/>
          <w:noProof w:val="0"/>
          <w:color w:val="4472C4" w:themeColor="accent5" w:themeTint="FF" w:themeShade="FF"/>
          <w:sz w:val="18"/>
          <w:szCs w:val="18"/>
          <w:lang w:val="en-US"/>
        </w:rPr>
        <w:t>For candidates who are participating in a formal internship program with their school, it’s recommended that you adhere to additional application instructions per the guidelines of your program further to applying on the Munich Re site</w:t>
      </w:r>
    </w:p>
    <w:p w:rsidRPr="00EC3526" w:rsidR="0096527D" w:rsidP="50EBD7A7" w:rsidRDefault="0096527D" w14:paraId="65B740E9" w14:textId="31711B76">
      <w:pPr>
        <w:pStyle w:val="Normal"/>
        <w:spacing w:after="0"/>
        <w:contextualSpacing/>
        <w:jc w:val="center"/>
        <w:rPr>
          <w:rFonts w:ascii="Arial" w:hAnsi="Arial" w:eastAsia="Arial" w:cs="Arial"/>
          <w:noProof w:val="0"/>
          <w:color w:val="4472C4" w:themeColor="accent5" w:themeTint="FF" w:themeShade="FF"/>
          <w:sz w:val="18"/>
          <w:szCs w:val="18"/>
          <w:lang w:val="en-US"/>
        </w:rPr>
      </w:pPr>
    </w:p>
    <w:p w:rsidRPr="00EC3526" w:rsidR="0096527D" w:rsidP="50EBD7A7" w:rsidRDefault="0096527D" w14:paraId="4F6E8296" w14:textId="1B67297E">
      <w:pPr>
        <w:pStyle w:val="Normal"/>
        <w:spacing w:after="0"/>
        <w:contextualSpacing/>
        <w:jc w:val="center"/>
        <w:rPr>
          <w:rFonts w:ascii="Helvetica" w:hAnsi="Helvetica" w:cs="Helvetica"/>
          <w:color w:val="4472C4" w:themeColor="accent5" w:themeTint="FF" w:themeShade="FF"/>
          <w:sz w:val="20"/>
          <w:szCs w:val="20"/>
        </w:rPr>
      </w:pPr>
    </w:p>
    <w:p w:rsidRPr="00EC3526" w:rsidR="0096527D" w:rsidP="50EBD7A7" w:rsidRDefault="0096527D" w14:paraId="5C0B5B12" w14:textId="5EE13941">
      <w:pPr>
        <w:pStyle w:val="Normal"/>
        <w:spacing w:after="0"/>
        <w:contextualSpacing/>
        <w:jc w:val="center"/>
        <w:rPr>
          <w:rFonts w:ascii="Helvetica" w:hAnsi="Helvetica" w:cs="Helvetica"/>
          <w:color w:val="4472C4" w:themeColor="accent5" w:themeTint="FF" w:themeShade="FF"/>
          <w:sz w:val="20"/>
          <w:szCs w:val="20"/>
        </w:rPr>
      </w:pPr>
    </w:p>
    <w:p w:rsidRPr="00EC3526" w:rsidR="0096527D" w:rsidP="50EBD7A7" w:rsidRDefault="0096527D" w14:paraId="253575A7" w14:textId="2D4F158C">
      <w:pPr>
        <w:pStyle w:val="Normal"/>
        <w:spacing w:after="0"/>
        <w:contextualSpacing/>
        <w:jc w:val="left"/>
        <w:rPr>
          <w:rFonts w:ascii="Helvetica" w:hAnsi="Helvetica" w:cs="Helvetica"/>
          <w:color w:val="4472C4" w:themeColor="accent5" w:themeTint="FF" w:themeShade="FF"/>
          <w:sz w:val="20"/>
          <w:szCs w:val="20"/>
        </w:rPr>
      </w:pPr>
      <w:r w:rsidRPr="50EBD7A7" w:rsidR="66BF8E07">
        <w:rPr>
          <w:rFonts w:ascii="Helvetica" w:hAnsi="Helvetica" w:cs="Helvetica"/>
          <w:color w:val="4472C4" w:themeColor="accent5" w:themeTint="FF" w:themeShade="FF"/>
          <w:sz w:val="20"/>
          <w:szCs w:val="20"/>
        </w:rPr>
        <w:t xml:space="preserve">Note that only candidates who are selected for interview will be contacted directly.  </w:t>
      </w:r>
    </w:p>
    <w:p w:rsidRPr="00EC3526" w:rsidR="0096527D" w:rsidP="50EBD7A7" w:rsidRDefault="0096527D" w14:paraId="784B8552" w14:textId="15E35551">
      <w:pPr>
        <w:pStyle w:val="Normal"/>
        <w:spacing w:after="0"/>
        <w:ind w:left="0"/>
        <w:contextualSpacing/>
        <w:jc w:val="left"/>
        <w:rPr>
          <w:rFonts w:ascii="Helvetica" w:hAnsi="Helvetica" w:cs="Helvetica"/>
          <w:color w:val="4472C4"/>
          <w:sz w:val="20"/>
          <w:szCs w:val="20"/>
        </w:rPr>
      </w:pPr>
      <w:r w:rsidRPr="50EBD7A7" w:rsidR="66BF8E07">
        <w:rPr>
          <w:rFonts w:ascii="Helvetica" w:hAnsi="Helvetica" w:cs="Helvetica"/>
          <w:color w:val="4472C4" w:themeColor="accent5" w:themeTint="FF" w:themeShade="FF"/>
          <w:sz w:val="20"/>
          <w:szCs w:val="20"/>
        </w:rPr>
        <w:t>Thank you for your interest in joining Munich Re</w:t>
      </w:r>
    </w:p>
    <w:p w:rsidRPr="00EC3526" w:rsidR="0096527D" w:rsidP="50EBD7A7" w:rsidRDefault="0096527D" w14:paraId="04468857" w14:textId="77777777">
      <w:pPr>
        <w:spacing w:after="0"/>
        <w:ind w:left="720"/>
        <w:contextualSpacing/>
        <w:jc w:val="left"/>
        <w:rPr>
          <w:rFonts w:ascii="Helvetica" w:hAnsi="Helvetica" w:cs="Helvetica"/>
          <w:color w:val="4472C4"/>
          <w:sz w:val="20"/>
          <w:szCs w:val="20"/>
        </w:rPr>
      </w:pPr>
    </w:p>
    <w:p w:rsidRPr="00EC3526" w:rsidR="000A1DAE" w:rsidP="50EBD7A7" w:rsidRDefault="000A1DAE" w14:paraId="3C3A2A67" w14:textId="288BABA0">
      <w:pPr>
        <w:pStyle w:val="Normal"/>
        <w:spacing w:after="0"/>
        <w:ind w:left="0"/>
        <w:contextualSpacing/>
        <w:rPr>
          <w:rFonts w:ascii="Helvetica" w:hAnsi="Helvetica" w:cs="Helvetica"/>
          <w:color w:val="4472C4"/>
          <w:sz w:val="20"/>
          <w:szCs w:val="20"/>
        </w:rPr>
      </w:pPr>
    </w:p>
    <w:p w:rsidRPr="00EC3526" w:rsidR="000A1DAE" w:rsidP="000A1DAE" w:rsidRDefault="000A1DAE" w14:paraId="1E7994B3" w14:textId="77777777">
      <w:pPr>
        <w:spacing w:after="0"/>
        <w:contextualSpacing/>
        <w:rPr>
          <w:rFonts w:ascii="Arial" w:hAnsi="Arial" w:cs="Arial"/>
          <w:color w:val="4472C4"/>
          <w:sz w:val="16"/>
          <w:szCs w:val="16"/>
        </w:rPr>
      </w:pPr>
      <w:r w:rsidRPr="00EC3526">
        <w:rPr>
          <w:rFonts w:ascii="Arial" w:hAnsi="Arial" w:cs="Arial"/>
          <w:color w:val="4472C4"/>
          <w:sz w:val="16"/>
          <w:szCs w:val="16"/>
        </w:rPr>
        <w:t xml:space="preserve">Munich Re Canada is committed to providing a work environment that is inclusive and free of employment barriers and discrimination.  Accommodations will be made for qualified applicants with a disability throughout the recruitment process.  If you receive a request for an interview and you have a disability which will require an accommodation to support your participation, please consult with human resources or contact </w:t>
      </w:r>
      <w:hyperlink w:history="1" r:id="rId13">
        <w:r w:rsidRPr="00EC3526">
          <w:rPr>
            <w:rStyle w:val="Hyperlink"/>
            <w:rFonts w:ascii="Arial" w:hAnsi="Arial" w:cs="Arial"/>
            <w:color w:val="4472C4"/>
            <w:sz w:val="16"/>
            <w:szCs w:val="16"/>
          </w:rPr>
          <w:t>AODARequestHR@munichre.ca</w:t>
        </w:r>
      </w:hyperlink>
      <w:r w:rsidRPr="00EC3526">
        <w:rPr>
          <w:rFonts w:ascii="Arial" w:hAnsi="Arial" w:cs="Arial"/>
          <w:color w:val="4472C4"/>
          <w:sz w:val="16"/>
          <w:szCs w:val="16"/>
        </w:rPr>
        <w:t xml:space="preserve"> as soon as practical so that suitable accommodations can be arranged.</w:t>
      </w:r>
    </w:p>
    <w:p w:rsidRPr="00873329" w:rsidR="000A1DAE" w:rsidP="00F7573E" w:rsidRDefault="000A1DAE" w14:paraId="394A645B" w14:textId="77777777">
      <w:pPr>
        <w:spacing w:after="0"/>
        <w:ind w:left="720"/>
        <w:contextualSpacing/>
        <w:rPr>
          <w:rFonts w:ascii="Helvetica" w:hAnsi="Helvetica" w:cs="Helvetica"/>
          <w:color w:val="4472C4" w:themeColor="accent5"/>
          <w:sz w:val="20"/>
          <w:szCs w:val="20"/>
        </w:rPr>
      </w:pPr>
    </w:p>
    <w:p w:rsidR="00F7573E" w:rsidP="00CA7801" w:rsidRDefault="00F7573E" w14:paraId="75F8BBEA" w14:textId="77777777">
      <w:pPr>
        <w:contextualSpacing/>
        <w:rPr>
          <w:rFonts w:ascii="Helvetica" w:hAnsi="Helvetica" w:cs="Helvetica"/>
          <w:color w:val="4472C4" w:themeColor="accent5"/>
          <w:sz w:val="20"/>
          <w:szCs w:val="20"/>
        </w:rPr>
      </w:pPr>
    </w:p>
    <w:p w:rsidRPr="00C37195" w:rsidR="00C37195" w:rsidP="00C37195" w:rsidRDefault="00C37195" w14:paraId="624DFD70" w14:textId="77777777">
      <w:pPr>
        <w:contextualSpacing/>
        <w:rPr>
          <w:rFonts w:ascii="Helvetica" w:hAnsi="Helvetica" w:cs="Helvetica"/>
          <w:color w:val="4472C4" w:themeColor="accent5"/>
          <w:sz w:val="20"/>
          <w:szCs w:val="20"/>
        </w:rPr>
      </w:pPr>
    </w:p>
    <w:p w:rsidRPr="00C37195" w:rsidR="00C37195" w:rsidP="00C37195" w:rsidRDefault="00C37195" w14:paraId="65008E39" w14:textId="77777777">
      <w:pPr>
        <w:contextualSpacing/>
        <w:rPr>
          <w:rFonts w:ascii="Helvetica" w:hAnsi="Helvetica" w:cs="Helvetica"/>
          <w:color w:val="4472C4" w:themeColor="accent5"/>
          <w:sz w:val="20"/>
          <w:szCs w:val="20"/>
        </w:rPr>
      </w:pPr>
    </w:p>
    <w:p w:rsidRPr="00E4590B" w:rsidR="00E4590B" w:rsidP="00E4590B" w:rsidRDefault="00E4590B" w14:paraId="615D070F" w14:textId="77777777">
      <w:pPr>
        <w:contextualSpacing/>
        <w:rPr>
          <w:rFonts w:ascii="Helvetica" w:hAnsi="Helvetica" w:cs="Helvetica"/>
          <w:color w:val="4472C4" w:themeColor="accent5"/>
          <w:sz w:val="20"/>
          <w:szCs w:val="20"/>
        </w:rPr>
      </w:pPr>
    </w:p>
    <w:p w:rsidRPr="00247EA6" w:rsidR="00247EA6" w:rsidRDefault="00247EA6" w14:paraId="48E4A8EF" w14:textId="77777777">
      <w:pPr>
        <w:contextualSpacing/>
        <w:rPr>
          <w:rFonts w:ascii="Helvetica" w:hAnsi="Helvetica" w:cs="Helvetica"/>
          <w:color w:val="4472C4" w:themeColor="accent5"/>
          <w:sz w:val="20"/>
          <w:szCs w:val="20"/>
        </w:rPr>
      </w:pPr>
    </w:p>
    <w:p w:rsidRPr="003C69FD" w:rsidR="003C69FD" w:rsidRDefault="003C69FD" w14:paraId="0731B48A" w14:textId="77777777">
      <w:pPr>
        <w:rPr>
          <w:rFonts w:ascii="Helvetica" w:hAnsi="Helvetica" w:cs="Helvetica"/>
          <w:i/>
          <w:sz w:val="20"/>
          <w:szCs w:val="20"/>
        </w:rPr>
      </w:pPr>
    </w:p>
    <w:sectPr w:rsidRPr="003C69FD" w:rsidR="003C69FD" w:rsidSect="00B756B8">
      <w:headerReference w:type="default" r:id="rId14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09D2" w:rsidP="00A009D2" w:rsidRDefault="00A009D2" w14:paraId="3E70FE3D" w14:textId="77777777">
      <w:pPr>
        <w:spacing w:after="0" w:line="240" w:lineRule="auto"/>
      </w:pPr>
      <w:r>
        <w:separator/>
      </w:r>
    </w:p>
  </w:endnote>
  <w:endnote w:type="continuationSeparator" w:id="0">
    <w:p w:rsidR="00A009D2" w:rsidP="00A009D2" w:rsidRDefault="00A009D2" w14:paraId="2B4616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09D2" w:rsidP="00A009D2" w:rsidRDefault="00A009D2" w14:paraId="77380248" w14:textId="77777777">
      <w:pPr>
        <w:spacing w:after="0" w:line="240" w:lineRule="auto"/>
      </w:pPr>
      <w:r>
        <w:separator/>
      </w:r>
    </w:p>
  </w:footnote>
  <w:footnote w:type="continuationSeparator" w:id="0">
    <w:p w:rsidR="00A009D2" w:rsidP="00A009D2" w:rsidRDefault="00A009D2" w14:paraId="6B90A1C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009D2" w:rsidRDefault="00A009D2" w14:paraId="11C496EC" w14:textId="77777777">
    <w:pPr>
      <w:pStyle w:val="Header"/>
    </w:pPr>
    <w:r w:rsidR="50EBD7A7">
      <w:drawing>
        <wp:inline wp14:editId="192DC90C" wp14:anchorId="7D8A6F8F">
          <wp:extent cx="1399429" cy="659586"/>
          <wp:effectExtent l="0" t="0" r="0" b="7620"/>
          <wp:docPr id="1" name="Pictur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77af6f6fd2754fba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399429" cy="659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A009D2" w:rsidRDefault="00A009D2" w14:paraId="3DDE922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61A07"/>
    <w:multiLevelType w:val="hybridMultilevel"/>
    <w:tmpl w:val="66309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8F6AD7"/>
    <w:multiLevelType w:val="hybridMultilevel"/>
    <w:tmpl w:val="05D62F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96328C"/>
    <w:multiLevelType w:val="multilevel"/>
    <w:tmpl w:val="CE6C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A7D3A5E"/>
    <w:multiLevelType w:val="hybridMultilevel"/>
    <w:tmpl w:val="AD5E7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855C9"/>
    <w:multiLevelType w:val="hybridMultilevel"/>
    <w:tmpl w:val="DC9AA9C0"/>
    <w:lvl w:ilvl="0" w:tplc="D842EC60">
      <w:numFmt w:val="bullet"/>
      <w:lvlText w:val="-"/>
      <w:lvlJc w:val="left"/>
      <w:pPr>
        <w:ind w:left="1800" w:hanging="360"/>
      </w:pPr>
      <w:rPr>
        <w:rFonts w:hint="default" w:ascii="Helvetica" w:hAnsi="Helvetica" w:cs="Helvetica" w:eastAsia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2D5D1095"/>
    <w:multiLevelType w:val="hybridMultilevel"/>
    <w:tmpl w:val="CCC8CC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1E614D"/>
    <w:multiLevelType w:val="multilevel"/>
    <w:tmpl w:val="478C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08B02E6"/>
    <w:multiLevelType w:val="multilevel"/>
    <w:tmpl w:val="E48E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9D702A3"/>
    <w:multiLevelType w:val="multilevel"/>
    <w:tmpl w:val="ADAA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CD544FD"/>
    <w:multiLevelType w:val="hybridMultilevel"/>
    <w:tmpl w:val="A6F204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B3B1CEC"/>
    <w:multiLevelType w:val="hybridMultilevel"/>
    <w:tmpl w:val="A5A09ADC"/>
    <w:lvl w:ilvl="0" w:tplc="3F342EE0">
      <w:start w:val="1"/>
      <w:numFmt w:val="bullet"/>
      <w:pStyle w:val="ListParagraph"/>
      <w:lvlText w:val=""/>
      <w:lvlJc w:val="left"/>
      <w:pPr>
        <w:ind w:left="312" w:hanging="312"/>
      </w:pPr>
      <w:rPr>
        <w:rFonts w:hint="default" w:ascii="Wingdings" w:hAnsi="Wingdings"/>
      </w:rPr>
    </w:lvl>
    <w:lvl w:ilvl="1" w:tplc="04070003">
      <w:start w:val="1"/>
      <w:numFmt w:val="bullet"/>
      <w:lvlText w:val=""/>
      <w:lvlJc w:val="left"/>
      <w:pPr>
        <w:ind w:left="624" w:hanging="312"/>
      </w:pPr>
      <w:rPr>
        <w:rFonts w:hint="default" w:ascii="Wingdings" w:hAnsi="Wingdings"/>
      </w:rPr>
    </w:lvl>
    <w:lvl w:ilvl="2" w:tplc="04070005">
      <w:start w:val="1"/>
      <w:numFmt w:val="bullet"/>
      <w:lvlText w:val=""/>
      <w:lvlJc w:val="left"/>
      <w:pPr>
        <w:ind w:left="936" w:hanging="312"/>
      </w:pPr>
      <w:rPr>
        <w:rFonts w:hint="default" w:ascii="Wingdings" w:hAnsi="Wingdings"/>
      </w:rPr>
    </w:lvl>
    <w:lvl w:ilvl="3" w:tplc="04070001">
      <w:start w:val="1"/>
      <w:numFmt w:val="bullet"/>
      <w:lvlText w:val=""/>
      <w:lvlJc w:val="left"/>
      <w:pPr>
        <w:ind w:left="1247" w:hanging="311"/>
      </w:pPr>
      <w:rPr>
        <w:rFonts w:hint="default" w:ascii="Wingdings" w:hAnsi="Wingdings"/>
      </w:rPr>
    </w:lvl>
    <w:lvl w:ilvl="4" w:tplc="04070003">
      <w:start w:val="1"/>
      <w:numFmt w:val="bullet"/>
      <w:lvlText w:val=""/>
      <w:lvlJc w:val="left"/>
      <w:pPr>
        <w:ind w:left="1559" w:hanging="312"/>
      </w:pPr>
      <w:rPr>
        <w:rFonts w:hint="default" w:ascii="Wingdings" w:hAnsi="Wingdings"/>
      </w:rPr>
    </w:lvl>
    <w:lvl w:ilvl="5" w:tplc="04070005">
      <w:start w:val="1"/>
      <w:numFmt w:val="bullet"/>
      <w:lvlText w:val=""/>
      <w:lvlJc w:val="left"/>
      <w:pPr>
        <w:ind w:left="1871" w:hanging="312"/>
      </w:pPr>
      <w:rPr>
        <w:rFonts w:hint="default" w:ascii="Wingdings" w:hAnsi="Wingdings"/>
      </w:rPr>
    </w:lvl>
    <w:lvl w:ilvl="6" w:tplc="04070001">
      <w:start w:val="1"/>
      <w:numFmt w:val="bullet"/>
      <w:lvlText w:val=""/>
      <w:lvlJc w:val="left"/>
      <w:pPr>
        <w:ind w:left="2126" w:hanging="255"/>
      </w:pPr>
      <w:rPr>
        <w:rFonts w:hint="default" w:ascii="Wingdings" w:hAnsi="Wingdings"/>
      </w:rPr>
    </w:lvl>
    <w:lvl w:ilvl="7" w:tplc="04070003">
      <w:start w:val="1"/>
      <w:numFmt w:val="bullet"/>
      <w:lvlText w:val=""/>
      <w:lvlJc w:val="left"/>
      <w:pPr>
        <w:ind w:left="2495" w:hanging="312"/>
      </w:pPr>
      <w:rPr>
        <w:rFonts w:hint="default" w:ascii="Wingdings" w:hAnsi="Wingdings"/>
      </w:rPr>
    </w:lvl>
    <w:lvl w:ilvl="8" w:tplc="04070005">
      <w:start w:val="1"/>
      <w:numFmt w:val="bullet"/>
      <w:lvlText w:val=""/>
      <w:lvlJc w:val="left"/>
      <w:pPr>
        <w:ind w:left="2807" w:hanging="312"/>
      </w:pPr>
      <w:rPr>
        <w:rFonts w:hint="default" w:ascii="Wingdings" w:hAnsi="Wingdings"/>
      </w:rPr>
    </w:lvl>
  </w:abstractNum>
  <w:abstractNum w:abstractNumId="11" w15:restartNumberingAfterBreak="0">
    <w:nsid w:val="60B70629"/>
    <w:multiLevelType w:val="multilevel"/>
    <w:tmpl w:val="ECDE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C665E56"/>
    <w:multiLevelType w:val="multilevel"/>
    <w:tmpl w:val="C02C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E033C06"/>
    <w:multiLevelType w:val="hybridMultilevel"/>
    <w:tmpl w:val="CBA2A8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6A434D0"/>
    <w:multiLevelType w:val="hybridMultilevel"/>
    <w:tmpl w:val="95D449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B065BB0"/>
    <w:multiLevelType w:val="hybridMultilevel"/>
    <w:tmpl w:val="86840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16416"/>
    <w:multiLevelType w:val="hybridMultilevel"/>
    <w:tmpl w:val="B57AAD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6"/>
  </w:num>
  <w:num w:numId="10">
    <w:abstractNumId w:val="0"/>
  </w:num>
  <w:num w:numId="11">
    <w:abstractNumId w:val="13"/>
  </w:num>
  <w:num w:numId="12">
    <w:abstractNumId w:val="1"/>
  </w:num>
  <w:num w:numId="13">
    <w:abstractNumId w:val="3"/>
  </w:num>
  <w:num w:numId="14">
    <w:abstractNumId w:val="9"/>
  </w:num>
  <w:num w:numId="15">
    <w:abstractNumId w:val="14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B8"/>
    <w:rsid w:val="0000683E"/>
    <w:rsid w:val="00022600"/>
    <w:rsid w:val="00032BFD"/>
    <w:rsid w:val="0007123D"/>
    <w:rsid w:val="00094857"/>
    <w:rsid w:val="000A1DAE"/>
    <w:rsid w:val="00146E08"/>
    <w:rsid w:val="001A05CD"/>
    <w:rsid w:val="001A6388"/>
    <w:rsid w:val="001C18DF"/>
    <w:rsid w:val="001C6A06"/>
    <w:rsid w:val="001C6C98"/>
    <w:rsid w:val="001D69C3"/>
    <w:rsid w:val="001D69FA"/>
    <w:rsid w:val="00207064"/>
    <w:rsid w:val="00210E2C"/>
    <w:rsid w:val="00247EA6"/>
    <w:rsid w:val="00251A85"/>
    <w:rsid w:val="00256AA8"/>
    <w:rsid w:val="00281E95"/>
    <w:rsid w:val="0029511D"/>
    <w:rsid w:val="002971F2"/>
    <w:rsid w:val="0030033C"/>
    <w:rsid w:val="003429B3"/>
    <w:rsid w:val="00353821"/>
    <w:rsid w:val="00360BDC"/>
    <w:rsid w:val="00362E35"/>
    <w:rsid w:val="003B37D1"/>
    <w:rsid w:val="003C1C7F"/>
    <w:rsid w:val="003C2B45"/>
    <w:rsid w:val="003C69FD"/>
    <w:rsid w:val="003D0DCE"/>
    <w:rsid w:val="003F382F"/>
    <w:rsid w:val="004049BA"/>
    <w:rsid w:val="00423A91"/>
    <w:rsid w:val="00444949"/>
    <w:rsid w:val="00446E05"/>
    <w:rsid w:val="004C42D1"/>
    <w:rsid w:val="004D612A"/>
    <w:rsid w:val="005029BF"/>
    <w:rsid w:val="00541CF1"/>
    <w:rsid w:val="005469AF"/>
    <w:rsid w:val="005815B1"/>
    <w:rsid w:val="005A6F17"/>
    <w:rsid w:val="005B66F8"/>
    <w:rsid w:val="00637142"/>
    <w:rsid w:val="0064555B"/>
    <w:rsid w:val="00682A37"/>
    <w:rsid w:val="006A1C4E"/>
    <w:rsid w:val="006A52ED"/>
    <w:rsid w:val="006C1A3C"/>
    <w:rsid w:val="006F5AFC"/>
    <w:rsid w:val="00733623"/>
    <w:rsid w:val="00766FB3"/>
    <w:rsid w:val="00770D74"/>
    <w:rsid w:val="00775AE8"/>
    <w:rsid w:val="00794E20"/>
    <w:rsid w:val="007A45A1"/>
    <w:rsid w:val="00873329"/>
    <w:rsid w:val="00890938"/>
    <w:rsid w:val="008A0814"/>
    <w:rsid w:val="008B4E82"/>
    <w:rsid w:val="008D2B17"/>
    <w:rsid w:val="00962A14"/>
    <w:rsid w:val="0096527D"/>
    <w:rsid w:val="00974399"/>
    <w:rsid w:val="00975053"/>
    <w:rsid w:val="00991ED7"/>
    <w:rsid w:val="009A1C9C"/>
    <w:rsid w:val="009A5E96"/>
    <w:rsid w:val="009C4D51"/>
    <w:rsid w:val="00A009D2"/>
    <w:rsid w:val="00A37C48"/>
    <w:rsid w:val="00AA1EE2"/>
    <w:rsid w:val="00AB37E2"/>
    <w:rsid w:val="00AB4550"/>
    <w:rsid w:val="00B13D29"/>
    <w:rsid w:val="00B450F5"/>
    <w:rsid w:val="00B502FC"/>
    <w:rsid w:val="00B511D4"/>
    <w:rsid w:val="00B756B8"/>
    <w:rsid w:val="00B95AF3"/>
    <w:rsid w:val="00BD135F"/>
    <w:rsid w:val="00BE7AB4"/>
    <w:rsid w:val="00BF4E1C"/>
    <w:rsid w:val="00BF56ED"/>
    <w:rsid w:val="00C15F50"/>
    <w:rsid w:val="00C2233A"/>
    <w:rsid w:val="00C37195"/>
    <w:rsid w:val="00C47850"/>
    <w:rsid w:val="00C53040"/>
    <w:rsid w:val="00CA7801"/>
    <w:rsid w:val="00CB52D4"/>
    <w:rsid w:val="00D204FA"/>
    <w:rsid w:val="00D20FA5"/>
    <w:rsid w:val="00D65720"/>
    <w:rsid w:val="00D7138B"/>
    <w:rsid w:val="00D805F1"/>
    <w:rsid w:val="00DC0B36"/>
    <w:rsid w:val="00DC7DE8"/>
    <w:rsid w:val="00DF50AB"/>
    <w:rsid w:val="00E4590B"/>
    <w:rsid w:val="00E63A24"/>
    <w:rsid w:val="00E64650"/>
    <w:rsid w:val="00E80F8E"/>
    <w:rsid w:val="00EA5428"/>
    <w:rsid w:val="00EB40BA"/>
    <w:rsid w:val="00EC3526"/>
    <w:rsid w:val="00EE1A19"/>
    <w:rsid w:val="00EE546E"/>
    <w:rsid w:val="00F040C9"/>
    <w:rsid w:val="00F14EB4"/>
    <w:rsid w:val="00F42C9D"/>
    <w:rsid w:val="00F52DF7"/>
    <w:rsid w:val="00F52F2A"/>
    <w:rsid w:val="00F7573E"/>
    <w:rsid w:val="0AA8A29C"/>
    <w:rsid w:val="18287DC7"/>
    <w:rsid w:val="22D1C5D1"/>
    <w:rsid w:val="30471B70"/>
    <w:rsid w:val="44267CFC"/>
    <w:rsid w:val="44C5AC58"/>
    <w:rsid w:val="50EBD7A7"/>
    <w:rsid w:val="5A4CD272"/>
    <w:rsid w:val="66467079"/>
    <w:rsid w:val="66BF8E07"/>
    <w:rsid w:val="702140AD"/>
    <w:rsid w:val="77FB9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36E82F5F"/>
  <w15:chartTrackingRefBased/>
  <w15:docId w15:val="{AF671979-E931-485B-BE21-5E80DD7F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55B"/>
    <w:pPr>
      <w:numPr>
        <w:numId w:val="7"/>
      </w:numPr>
      <w:spacing w:after="10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009D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09D2"/>
  </w:style>
  <w:style w:type="paragraph" w:styleId="Footer">
    <w:name w:val="footer"/>
    <w:basedOn w:val="Normal"/>
    <w:link w:val="FooterChar"/>
    <w:uiPriority w:val="99"/>
    <w:unhideWhenUsed/>
    <w:rsid w:val="00A009D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09D2"/>
  </w:style>
  <w:style w:type="character" w:styleId="Hyperlink">
    <w:name w:val="Hyperlink"/>
    <w:basedOn w:val="DefaultParagraphFont"/>
    <w:uiPriority w:val="99"/>
    <w:unhideWhenUsed/>
    <w:rsid w:val="00F757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7AB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04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2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AODARequestHR@munichre.ca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bit.ly/3f5wfM6" TargetMode="External" Id="R330aea45340944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77af6f6fd2754f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f3c6f0c0-389c-4324-ac00-59fc67b57edf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729617-940b-463d-a580-46cc6a3ad9da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DEDAB3F9E4B4FB8186B083CC72771" ma:contentTypeVersion="11" ma:contentTypeDescription="Create a new document." ma:contentTypeScope="" ma:versionID="eba077e0be6fe712dd84e525f25fbaba">
  <xsd:schema xmlns:xsd="http://www.w3.org/2001/XMLSchema" xmlns:xs="http://www.w3.org/2001/XMLSchema" xmlns:p="http://schemas.microsoft.com/office/2006/metadata/properties" xmlns:ns3="ca729617-940b-463d-a580-46cc6a3ad9da" xmlns:ns4="ca8adc07-135d-49f1-b9fa-f16c9fc15aab" xmlns:ns5="8ab254a8-3485-4dad-abeb-57295e13f7d9" targetNamespace="http://schemas.microsoft.com/office/2006/metadata/properties" ma:root="true" ma:fieldsID="40079bc4158530424df5f117dd43fe43" ns3:_="" ns4:_="" ns5:_="">
    <xsd:import namespace="ca729617-940b-463d-a580-46cc6a3ad9da"/>
    <xsd:import namespace="ca8adc07-135d-49f1-b9fa-f16c9fc15aab"/>
    <xsd:import namespace="8ab254a8-3485-4dad-abeb-57295e13f7d9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4:SharingHintHash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29617-940b-463d-a580-46cc6a3ad9d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b4bc228-7293-46b1-a80a-3c3d03216a6c}" ma:internalName="TaxCatchAll" ma:showField="CatchAllData" ma:web="ca8adc07-135d-49f1-b9fa-f16c9fc15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b4bc228-7293-46b1-a80a-3c3d03216a6c}" ma:internalName="TaxCatchAllLabel" ma:readOnly="true" ma:showField="CatchAllDataLabel" ma:web="ca8adc07-135d-49f1-b9fa-f16c9fc15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adc07-135d-49f1-b9fa-f16c9fc15aab" elementFormDefault="qualified">
    <xsd:import namespace="http://schemas.microsoft.com/office/2006/documentManagement/types"/>
    <xsd:import namespace="http://schemas.microsoft.com/office/infopath/2007/PartnerControls"/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254a8-3485-4dad-abeb-57295e13f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C3371-3EE4-433D-9296-E183140D3BB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208C3EB-EE3D-4307-905F-C2A521E28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229D1-0234-40B3-BBD1-9BEA8883849C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8ab254a8-3485-4dad-abeb-57295e13f7d9"/>
    <ds:schemaRef ds:uri="http://purl.org/dc/terms/"/>
    <ds:schemaRef ds:uri="ca8adc07-135d-49f1-b9fa-f16c9fc15aab"/>
    <ds:schemaRef ds:uri="ca729617-940b-463d-a580-46cc6a3ad9d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9D107E-360C-4530-9C83-76B75969F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29617-940b-463d-a580-46cc6a3ad9da"/>
    <ds:schemaRef ds:uri="ca8adc07-135d-49f1-b9fa-f16c9fc15aab"/>
    <ds:schemaRef ds:uri="8ab254a8-3485-4dad-abeb-57295e13f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Munich Re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Cauchon Madeleine - Toronto-MLMC</dc:creator>
  <keywords/>
  <dc:description/>
  <lastModifiedBy>St-Denis Zoe - Toronto-MLMC</lastModifiedBy>
  <revision>9</revision>
  <lastPrinted>2018-09-12T17:41:00.0000000Z</lastPrinted>
  <dcterms:created xsi:type="dcterms:W3CDTF">2021-05-05T18:56:00.0000000Z</dcterms:created>
  <dcterms:modified xsi:type="dcterms:W3CDTF">2021-05-25T19:51:43.6662136Z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dace53-bb26-49c1-b263-21baa9bbd689_Enabled">
    <vt:lpwstr>True</vt:lpwstr>
  </property>
  <property fmtid="{D5CDD505-2E9C-101B-9397-08002B2CF9AE}" pid="3" name="MSIP_Label_c6dace53-bb26-49c1-b263-21baa9bbd689_SiteId">
    <vt:lpwstr>582259a1-dcaa-4cca-b1cf-e60d3f045ecd</vt:lpwstr>
  </property>
  <property fmtid="{D5CDD505-2E9C-101B-9397-08002B2CF9AE}" pid="4" name="MSIP_Label_c6dace53-bb26-49c1-b263-21baa9bbd689_Owner">
    <vt:lpwstr>PStadnik@munichre.ca</vt:lpwstr>
  </property>
  <property fmtid="{D5CDD505-2E9C-101B-9397-08002B2CF9AE}" pid="5" name="MSIP_Label_c6dace53-bb26-49c1-b263-21baa9bbd689_SetDate">
    <vt:lpwstr>2020-01-02T18:47:34.1319785Z</vt:lpwstr>
  </property>
  <property fmtid="{D5CDD505-2E9C-101B-9397-08002B2CF9AE}" pid="6" name="MSIP_Label_c6dace53-bb26-49c1-b263-21baa9bbd689_Name">
    <vt:lpwstr>For internal use only (C2)</vt:lpwstr>
  </property>
  <property fmtid="{D5CDD505-2E9C-101B-9397-08002B2CF9AE}" pid="7" name="MSIP_Label_c6dace53-bb26-49c1-b263-21baa9bbd689_Application">
    <vt:lpwstr>Microsoft Azure Information Protection</vt:lpwstr>
  </property>
  <property fmtid="{D5CDD505-2E9C-101B-9397-08002B2CF9AE}" pid="8" name="MSIP_Label_c6dace53-bb26-49c1-b263-21baa9bbd689_ActionId">
    <vt:lpwstr>1f82ec29-1392-446d-94fc-b82078104bdf</vt:lpwstr>
  </property>
  <property fmtid="{D5CDD505-2E9C-101B-9397-08002B2CF9AE}" pid="9" name="MSIP_Label_c6dace53-bb26-49c1-b263-21baa9bbd689_Extended_MSFT_Method">
    <vt:lpwstr>Manual</vt:lpwstr>
  </property>
  <property fmtid="{D5CDD505-2E9C-101B-9397-08002B2CF9AE}" pid="10" name="Sensitivity">
    <vt:lpwstr>For internal use only (C2)</vt:lpwstr>
  </property>
  <property fmtid="{D5CDD505-2E9C-101B-9397-08002B2CF9AE}" pid="11" name="ContentTypeId">
    <vt:lpwstr>0x01010056BDEDAB3F9E4B4FB8186B083CC72771</vt:lpwstr>
  </property>
</Properties>
</file>