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46EA" w:rsidR="00490DAA" w:rsidP="00490DAA" w:rsidRDefault="00A64748" w14:paraId="2FFB4E9C" w14:textId="5C576CC4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POSITION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: </w:t>
      </w:r>
      <w:r w:rsidRPr="005B46EA" w:rsidR="000813A4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Human Resources </w:t>
      </w:r>
      <w:r w:rsidR="0053444E">
        <w:rPr>
          <w:rFonts w:eastAsia="Times New Roman" w:asciiTheme="minorHAnsi" w:cstheme="minorHAnsi"/>
          <w:sz w:val="20"/>
          <w:szCs w:val="20"/>
          <w:lang w:val="en-CA" w:eastAsia="en-CA"/>
        </w:rPr>
        <w:t>Coordinator</w:t>
      </w:r>
    </w:p>
    <w:p w:rsidRPr="005B46EA" w:rsidR="004A6A90" w:rsidP="00490DAA" w:rsidRDefault="00A64748" w14:paraId="2DDA31FD" w14:textId="4ECAB224">
      <w:pPr>
        <w:shd w:val="clear" w:color="auto" w:fill="FFFFFF"/>
        <w:spacing w:after="0" w:line="240" w:lineRule="auto"/>
        <w:jc w:val="both"/>
        <w:rPr>
          <w:rFonts w:asciiTheme="minorHAnsi" w:cstheme="minorHAnsi"/>
          <w:sz w:val="20"/>
          <w:szCs w:val="20"/>
          <w:shd w:val="clear" w:color="auto" w:fill="FFFFFF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REPORTING TO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: </w:t>
      </w:r>
      <w:r w:rsidRPr="005B46EA" w:rsidR="00977DCD">
        <w:rPr>
          <w:rFonts w:asciiTheme="minorHAnsi" w:cstheme="minorHAnsi"/>
          <w:sz w:val="20"/>
          <w:szCs w:val="20"/>
          <w:shd w:val="clear" w:color="auto" w:fill="FFFFFF"/>
        </w:rPr>
        <w:t>Human Resources</w:t>
      </w:r>
      <w:r w:rsidRPr="005B46EA" w:rsidR="00A440CA">
        <w:rPr>
          <w:rFonts w:asciiTheme="minorHAnsi" w:cstheme="minorHAnsi"/>
          <w:sz w:val="20"/>
          <w:szCs w:val="20"/>
          <w:shd w:val="clear" w:color="auto" w:fill="FFFFFF"/>
        </w:rPr>
        <w:t xml:space="preserve"> Manager</w:t>
      </w:r>
    </w:p>
    <w:p w:rsidRPr="005B46EA" w:rsidR="00490DAA" w:rsidP="00490DAA" w:rsidRDefault="00A64748" w14:paraId="3E13CB8A" w14:textId="7CD90D25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SALARY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>: Compensation commensurate with education and experience</w:t>
      </w:r>
    </w:p>
    <w:p w:rsidRPr="005B46EA" w:rsidR="00490DAA" w:rsidP="00490DAA" w:rsidRDefault="00A64748" w14:paraId="187441BB" w14:textId="77777777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TERMS OF EMPLOYMENT: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 Permanent - Full Time </w:t>
      </w:r>
    </w:p>
    <w:p w:rsidRPr="005B46EA" w:rsidR="00490DAA" w:rsidP="00490DAA" w:rsidRDefault="00A64748" w14:paraId="3F0A592F" w14:textId="36F43EAD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LOCATION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: </w:t>
      </w:r>
      <w:r w:rsidRPr="005B46EA" w:rsidR="004A6A90">
        <w:rPr>
          <w:rFonts w:eastAsia="Times New Roman" w:asciiTheme="minorHAnsi" w:cstheme="minorHAnsi"/>
          <w:sz w:val="20"/>
          <w:szCs w:val="20"/>
          <w:lang w:val="en-CA" w:eastAsia="en-CA"/>
        </w:rPr>
        <w:t>Charlottetown, PE</w:t>
      </w:r>
    </w:p>
    <w:p w:rsidRPr="005B46EA" w:rsidR="00490DAA" w:rsidP="00490DAA" w:rsidRDefault="00490DAA" w14:paraId="3248EB68" w14:textId="77777777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</w:p>
    <w:p w:rsidRPr="005B46EA" w:rsidR="00490DAA" w:rsidP="00490DAA" w:rsidRDefault="00A64748" w14:paraId="0B0C2709" w14:textId="45E9B064">
      <w:pPr>
        <w:shd w:val="clear" w:color="auto" w:fill="FFFFFF"/>
        <w:spacing w:after="0" w:line="240" w:lineRule="auto"/>
        <w:jc w:val="center"/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POSITION DESCRIPTION</w:t>
      </w:r>
    </w:p>
    <w:p w:rsidRPr="005B46EA" w:rsidR="00490DAA" w:rsidP="00490DAA" w:rsidRDefault="00490DAA" w14:paraId="3120C26C" w14:textId="77777777">
      <w:pPr>
        <w:shd w:val="clear" w:color="auto" w:fill="FFFFFF"/>
        <w:spacing w:after="0" w:line="240" w:lineRule="auto"/>
        <w:jc w:val="center"/>
        <w:rPr>
          <w:rFonts w:eastAsia="Times New Roman" w:asciiTheme="minorHAnsi" w:cstheme="minorHAnsi"/>
          <w:sz w:val="20"/>
          <w:szCs w:val="20"/>
          <w:lang w:val="en-CA" w:eastAsia="en-CA"/>
        </w:rPr>
      </w:pPr>
    </w:p>
    <w:p w:rsidRPr="005B46EA" w:rsidR="00173011" w:rsidP="00173011" w:rsidRDefault="005B4A19" w14:paraId="4EEA3502" w14:textId="1EBEE57A">
      <w:pPr>
        <w:spacing w:after="0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Island Abbey Food Science Ltd. is an award-winning specialty food and natural health products manufacturer located in Charlottetown, PEI. </w:t>
      </w:r>
      <w:r w:rsidRPr="005B46EA" w:rsidR="00AA1503">
        <w:rPr>
          <w:rFonts w:eastAsia="Times New Roman" w:asciiTheme="minorHAnsi" w:cstheme="minorHAnsi"/>
          <w:sz w:val="20"/>
          <w:szCs w:val="20"/>
        </w:rPr>
        <w:t>We are</w:t>
      </w:r>
      <w:r w:rsidRPr="005B46EA">
        <w:rPr>
          <w:rFonts w:eastAsia="Times New Roman" w:asciiTheme="minorHAnsi" w:cstheme="minorHAnsi"/>
          <w:sz w:val="20"/>
          <w:szCs w:val="20"/>
        </w:rPr>
        <w:t xml:space="preserve"> an innovative company that has won global awards for creating patented honey processes.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 </w:t>
      </w:r>
    </w:p>
    <w:p w:rsidRPr="005B46EA" w:rsidR="000554B9" w:rsidP="00173011" w:rsidRDefault="000554B9" w14:paraId="05E5AC53" w14:textId="13447931">
      <w:pPr>
        <w:spacing w:after="0"/>
        <w:jc w:val="both"/>
        <w:rPr>
          <w:rFonts w:asciiTheme="minorHAnsi" w:cstheme="minorHAnsi"/>
          <w:sz w:val="20"/>
          <w:szCs w:val="20"/>
          <w:shd w:val="clear" w:color="auto" w:fill="FFFFFF"/>
        </w:rPr>
      </w:pPr>
      <w:r w:rsidRPr="005B46EA">
        <w:rPr>
          <w:rFonts w:asciiTheme="minorHAnsi" w:cstheme="minorHAnsi"/>
          <w:sz w:val="20"/>
          <w:szCs w:val="20"/>
          <w:shd w:val="clear" w:color="auto" w:fill="FFFFFF"/>
        </w:rPr>
        <w:t xml:space="preserve">The </w:t>
      </w:r>
      <w:r w:rsidRPr="005B46EA" w:rsidR="00977DCD">
        <w:rPr>
          <w:rFonts w:asciiTheme="minorHAnsi" w:cstheme="minorHAnsi"/>
          <w:sz w:val="20"/>
          <w:szCs w:val="20"/>
          <w:shd w:val="clear" w:color="auto" w:fill="FFFFFF"/>
        </w:rPr>
        <w:t>H</w:t>
      </w:r>
      <w:r w:rsidRPr="005B46EA" w:rsidR="000813A4">
        <w:rPr>
          <w:rFonts w:asciiTheme="minorHAnsi" w:cstheme="minorHAnsi"/>
          <w:sz w:val="20"/>
          <w:szCs w:val="20"/>
          <w:shd w:val="clear" w:color="auto" w:fill="FFFFFF"/>
        </w:rPr>
        <w:t xml:space="preserve">uman Resources Coordinator 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>will take ownership of all administrative processes for the department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 xml:space="preserve"> with a focus on Recruitment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 xml:space="preserve">. 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>We are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 xml:space="preserve"> seeking 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>a self-started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 xml:space="preserve"> who is organized, detail-oriented, and effectively manages workload under deadlines. Accuracy is essential in this role, as is the ability to multi-task and manage cyclical processes. If you thrive in a fast-paced, internal customer service environment, this could be the start of your next adventure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>!</w:t>
      </w:r>
    </w:p>
    <w:p w:rsidRPr="005B46EA" w:rsidR="00C912A5" w:rsidP="00173011" w:rsidRDefault="00C912A5" w14:paraId="68FF40D8" w14:textId="23678499">
      <w:pPr>
        <w:spacing w:after="0"/>
        <w:jc w:val="both"/>
        <w:rPr>
          <w:rFonts w:asciiTheme="minorHAnsi" w:cstheme="minorHAnsi"/>
          <w:sz w:val="20"/>
          <w:szCs w:val="20"/>
          <w:shd w:val="clear" w:color="auto" w:fill="FFFFFF"/>
        </w:rPr>
      </w:pPr>
    </w:p>
    <w:p w:rsidRPr="005B46EA" w:rsidR="00490DAA" w:rsidP="00490DAA" w:rsidRDefault="00A64748" w14:paraId="1EAA6D8B" w14:textId="18E9713F">
      <w:pPr>
        <w:pStyle w:val="ListParagraph"/>
        <w:spacing w:after="0" w:line="240" w:lineRule="auto"/>
        <w:jc w:val="center"/>
        <w:rPr>
          <w:rFonts w:asciiTheme="minorHAnsi" w:cstheme="minorHAnsi"/>
          <w:b/>
          <w:bCs/>
          <w:sz w:val="20"/>
          <w:szCs w:val="20"/>
        </w:rPr>
      </w:pPr>
      <w:r w:rsidRPr="005B46EA">
        <w:rPr>
          <w:rFonts w:asciiTheme="minorHAnsi" w:cstheme="minorHAnsi"/>
          <w:b/>
          <w:bCs/>
          <w:sz w:val="20"/>
          <w:szCs w:val="20"/>
        </w:rPr>
        <w:t>DUTIES &amp; RESPONSIBILITIES</w:t>
      </w:r>
    </w:p>
    <w:p w:rsidRPr="005B46EA" w:rsidR="000813A4" w:rsidP="009F0EED" w:rsidRDefault="000813A4" w14:paraId="4FEA203F" w14:textId="7777777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Style w:val="wbzude"/>
          <w:rFonts w:asciiTheme="minorHAnsi" w:cstheme="minorHAnsi"/>
          <w:sz w:val="20"/>
          <w:szCs w:val="20"/>
          <w:shd w:val="clear" w:color="auto" w:fill="FFFFFF"/>
        </w:rPr>
      </w:pPr>
    </w:p>
    <w:p w:rsidRPr="005B46EA" w:rsidR="00A44A89" w:rsidP="005522FD" w:rsidRDefault="00A44A89" w14:paraId="2B41229C" w14:textId="0FB86E2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B46EA">
        <w:rPr>
          <w:rFonts w:asciiTheme="minorHAnsi" w:hAnsiTheme="minorHAnsi" w:cstheme="minorHAnsi"/>
          <w:sz w:val="20"/>
          <w:szCs w:val="20"/>
        </w:rPr>
        <w:t xml:space="preserve">Perform the full cycle of recruitment </w:t>
      </w:r>
      <w:r w:rsidRPr="005B46EA">
        <w:rPr>
          <w:rFonts w:asciiTheme="minorHAnsi" w:hAnsiTheme="minorHAnsi" w:cstheme="minorHAnsi"/>
          <w:sz w:val="20"/>
          <w:szCs w:val="20"/>
        </w:rPr>
        <w:t xml:space="preserve">for all positions </w:t>
      </w:r>
      <w:r w:rsidRPr="005B46EA">
        <w:rPr>
          <w:rFonts w:asciiTheme="minorHAnsi" w:hAnsiTheme="minorHAnsi" w:cstheme="minorHAnsi"/>
          <w:sz w:val="20"/>
          <w:szCs w:val="20"/>
        </w:rPr>
        <w:t>which includes the development of job descriptions, postings</w:t>
      </w:r>
      <w:r w:rsidRPr="005B46EA">
        <w:rPr>
          <w:rFonts w:asciiTheme="minorHAnsi" w:hAnsiTheme="minorHAnsi" w:cstheme="minorHAnsi"/>
          <w:sz w:val="20"/>
          <w:szCs w:val="20"/>
        </w:rPr>
        <w:t xml:space="preserve">, </w:t>
      </w:r>
      <w:r w:rsidRPr="005B46EA">
        <w:rPr>
          <w:rFonts w:asciiTheme="minorHAnsi" w:hAnsiTheme="minorHAnsi" w:cstheme="minorHAnsi"/>
          <w:sz w:val="20"/>
          <w:szCs w:val="20"/>
        </w:rPr>
        <w:t>interviews, references, offers and on-boarding.</w:t>
      </w:r>
    </w:p>
    <w:p w:rsidRPr="005B46EA" w:rsidR="00C912A5" w:rsidP="005522FD" w:rsidRDefault="00C912A5" w14:paraId="69512373" w14:textId="72928A5D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C912A5">
        <w:rPr>
          <w:rFonts w:eastAsia="Times New Roman" w:asciiTheme="minorHAnsi" w:cstheme="minorHAnsi"/>
          <w:sz w:val="20"/>
          <w:szCs w:val="20"/>
          <w:lang w:val="en-CA" w:eastAsia="en-CA"/>
        </w:rPr>
        <w:t>Conduct exit interviews and report trends to management.</w:t>
      </w:r>
    </w:p>
    <w:p w:rsidRPr="005B46EA" w:rsidR="00C912A5" w:rsidP="005522FD" w:rsidRDefault="00C912A5" w14:paraId="76CAE375" w14:textId="371E327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cstheme="minorHAnsi"/>
          <w:sz w:val="20"/>
          <w:szCs w:val="20"/>
          <w:shd w:val="clear" w:color="auto" w:fill="FFFFFF"/>
        </w:rPr>
      </w:pPr>
      <w:r w:rsidRPr="005B46EA">
        <w:rPr>
          <w:rFonts w:asciiTheme="minorHAnsi" w:cstheme="minorHAnsi"/>
          <w:sz w:val="20"/>
          <w:szCs w:val="20"/>
          <w:shd w:val="clear" w:color="auto" w:fill="FFFFFF"/>
        </w:rPr>
        <w:t xml:space="preserve">Complete administrative </w:t>
      </w:r>
      <w:r w:rsidRPr="005B46EA" w:rsidR="00A44A89">
        <w:rPr>
          <w:rFonts w:asciiTheme="minorHAnsi" w:cstheme="minorHAnsi"/>
          <w:sz w:val="20"/>
          <w:szCs w:val="20"/>
          <w:shd w:val="clear" w:color="auto" w:fill="FFFFFF"/>
        </w:rPr>
        <w:t>processes</w:t>
      </w:r>
      <w:r w:rsidRPr="005B46EA">
        <w:rPr>
          <w:rFonts w:asciiTheme="minorHAnsi" w:cstheme="minorHAnsi"/>
          <w:sz w:val="20"/>
          <w:szCs w:val="20"/>
          <w:shd w:val="clear" w:color="auto" w:fill="FFFFFF"/>
        </w:rPr>
        <w:t xml:space="preserve"> for new hires, leaves, terminations, transfers, promotions etc. </w:t>
      </w:r>
    </w:p>
    <w:p w:rsidRPr="005B46EA" w:rsidR="00C912A5" w:rsidP="005522FD" w:rsidRDefault="00C912A5" w14:paraId="659B1F3B" w14:textId="2611058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Style w:val="wbzude"/>
          <w:rFonts w:asciiTheme="minorHAnsi" w:cstheme="minorHAnsi"/>
          <w:sz w:val="20"/>
          <w:szCs w:val="20"/>
          <w:shd w:val="clear" w:color="auto" w:fill="FFFFFF"/>
        </w:rPr>
      </w:pPr>
      <w:r w:rsidRPr="005B46EA">
        <w:rPr>
          <w:rStyle w:val="wbzude"/>
          <w:rFonts w:asciiTheme="minorHAnsi" w:cstheme="minorHAnsi"/>
          <w:sz w:val="20"/>
          <w:szCs w:val="20"/>
          <w:shd w:val="clear" w:color="auto" w:fill="FFFFFF"/>
        </w:rPr>
        <w:t>Coordinate immigration support activities</w:t>
      </w:r>
    </w:p>
    <w:p w:rsidRPr="005B46EA" w:rsidR="002C2C64" w:rsidP="005522FD" w:rsidRDefault="005522FD" w14:paraId="760D12E2" w14:textId="2CA8BB4D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Style w:val="wbzude"/>
          <w:rFonts w:asciiTheme="minorHAnsi" w:cstheme="minorHAnsi"/>
          <w:sz w:val="20"/>
          <w:szCs w:val="20"/>
          <w:shd w:val="clear" w:color="auto" w:fill="FFFFFF"/>
        </w:rPr>
      </w:pPr>
      <w:r w:rsidRPr="005B46EA">
        <w:rPr>
          <w:rStyle w:val="wbzude"/>
          <w:rFonts w:asciiTheme="minorHAnsi" w:cstheme="minorHAnsi"/>
          <w:sz w:val="20"/>
          <w:szCs w:val="20"/>
          <w:shd w:val="clear" w:color="auto" w:fill="FFFFFF"/>
        </w:rPr>
        <w:t>Develop and implement systems and procedures for accurately managing employee files and HR documents including HRIS.</w:t>
      </w:r>
    </w:p>
    <w:p w:rsidRPr="00C912A5" w:rsidR="00A44A89" w:rsidP="005522FD" w:rsidRDefault="005522FD" w14:paraId="1F69C4AC" w14:textId="602638E3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>Assist with the implementation of HR initiatives, programs, and policies.</w:t>
      </w:r>
    </w:p>
    <w:p w:rsidRPr="005B46EA" w:rsidR="00A44A89" w:rsidP="755A6CF4" w:rsidRDefault="00A44A89" w14:paraId="0422916A" w14:textId="4904BC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55A6CF4" w:rsidR="00A44A89">
        <w:rPr>
          <w:rFonts w:ascii="Calibri" w:hAnsi="Calibri" w:cs="Calibri" w:asciiTheme="minorAscii" w:hAnsiTheme="minorAscii" w:cstheme="minorAscii"/>
          <w:sz w:val="20"/>
          <w:szCs w:val="20"/>
        </w:rPr>
        <w:t>Perform other duties as assigned.</w:t>
      </w:r>
    </w:p>
    <w:p w:rsidR="755A6CF4" w:rsidP="755A6CF4" w:rsidRDefault="755A6CF4" w14:paraId="70C59AE3" w14:textId="5424555E">
      <w:pPr>
        <w:pStyle w:val="NormalWeb"/>
        <w:shd w:val="clear" w:color="auto" w:fill="FFFFFF" w:themeFill="background1"/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Pr="005B46EA" w:rsidR="00490DAA" w:rsidP="00490DAA" w:rsidRDefault="00A64748" w14:paraId="4232351A" w14:textId="4749BBDA">
      <w:pPr>
        <w:spacing w:before="100" w:beforeAutospacing="1" w:after="100" w:afterAutospacing="1" w:line="240" w:lineRule="auto"/>
        <w:jc w:val="center"/>
        <w:rPr>
          <w:rFonts w:asciiTheme="minorHAnsi" w:cstheme="minorHAnsi"/>
          <w:b/>
          <w:bCs/>
          <w:sz w:val="20"/>
          <w:szCs w:val="20"/>
        </w:rPr>
      </w:pPr>
      <w:r w:rsidRPr="005B46EA">
        <w:rPr>
          <w:rFonts w:asciiTheme="minorHAnsi" w:cstheme="minorHAnsi"/>
          <w:b/>
          <w:bCs/>
          <w:sz w:val="20"/>
          <w:szCs w:val="20"/>
        </w:rPr>
        <w:t>REQUIRED EDUCATION &amp; WORK EXPERIENCE</w:t>
      </w:r>
    </w:p>
    <w:p w:rsidRPr="005B46EA" w:rsidR="009F0EED" w:rsidP="005522FD" w:rsidRDefault="002C2C64" w14:paraId="339F642E" w14:textId="3DDEA492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Theme="minorHAnsi" w:cstheme="minorHAnsi"/>
          <w:sz w:val="20"/>
          <w:szCs w:val="20"/>
        </w:rPr>
      </w:pPr>
      <w:r w:rsidRPr="005B46EA">
        <w:rPr>
          <w:rFonts w:asciiTheme="minorHAnsi" w:cstheme="minorHAnsi"/>
          <w:sz w:val="20"/>
          <w:szCs w:val="20"/>
        </w:rPr>
        <w:t xml:space="preserve">Completion of Post-secondary education in Human Resources Management </w:t>
      </w:r>
      <w:r w:rsidRPr="005B46EA" w:rsidR="005522FD">
        <w:rPr>
          <w:rFonts w:asciiTheme="minorHAnsi" w:cstheme="minorHAnsi"/>
          <w:sz w:val="20"/>
          <w:szCs w:val="20"/>
        </w:rPr>
        <w:t>combined with a minimum of 3 years’ experience with recruitment</w:t>
      </w:r>
      <w:r w:rsidRPr="005B46EA" w:rsidR="005B46EA">
        <w:rPr>
          <w:rFonts w:asciiTheme="minorHAnsi" w:cstheme="minorHAnsi"/>
          <w:sz w:val="20"/>
          <w:szCs w:val="20"/>
        </w:rPr>
        <w:t xml:space="preserve"> </w:t>
      </w:r>
      <w:r w:rsidRPr="005B46EA" w:rsidR="005B46EA">
        <w:rPr>
          <w:rFonts w:asciiTheme="minorHAnsi" w:cstheme="minorHAnsi"/>
          <w:sz w:val="20"/>
          <w:szCs w:val="20"/>
        </w:rPr>
        <w:t>is required</w:t>
      </w:r>
      <w:r w:rsidRPr="005B46EA" w:rsidR="005522FD">
        <w:rPr>
          <w:rFonts w:asciiTheme="minorHAnsi" w:cstheme="minorHAnsi"/>
          <w:sz w:val="20"/>
          <w:szCs w:val="20"/>
        </w:rPr>
        <w:t>.</w:t>
      </w:r>
    </w:p>
    <w:p w:rsidRPr="005B46EA" w:rsidR="00FC2B99" w:rsidP="005522FD" w:rsidRDefault="002C2C64" w14:paraId="461D7E10" w14:textId="019BB0D5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Theme="minorHAnsi" w:cstheme="minorHAnsi"/>
          <w:sz w:val="20"/>
          <w:szCs w:val="20"/>
        </w:rPr>
      </w:pPr>
      <w:r w:rsidRPr="005B46EA">
        <w:rPr>
          <w:rFonts w:asciiTheme="minorHAnsi" w:cstheme="minorHAnsi"/>
          <w:sz w:val="20"/>
          <w:szCs w:val="20"/>
          <w:shd w:val="clear" w:color="auto" w:fill="FFFFFF"/>
        </w:rPr>
        <w:t>High degree of accuracy and attention to detail</w:t>
      </w:r>
    </w:p>
    <w:p w:rsidRPr="005B46EA" w:rsidR="004A6A90" w:rsidP="005522FD" w:rsidRDefault="005B46EA" w14:paraId="71AA9CD2" w14:textId="7C54AED8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Theme="minorHAnsi" w:cstheme="minorHAnsi"/>
          <w:sz w:val="20"/>
          <w:szCs w:val="20"/>
        </w:rPr>
      </w:pPr>
      <w:r w:rsidRPr="005B46EA">
        <w:rPr>
          <w:rFonts w:asciiTheme="minorHAnsi" w:cstheme="minorHAnsi"/>
          <w:sz w:val="20"/>
          <w:szCs w:val="20"/>
        </w:rPr>
        <w:t>Effective</w:t>
      </w:r>
      <w:r w:rsidRPr="005B46EA" w:rsidR="004A6A90">
        <w:rPr>
          <w:rFonts w:asciiTheme="minorHAnsi" w:cstheme="minorHAnsi"/>
          <w:sz w:val="20"/>
          <w:szCs w:val="20"/>
        </w:rPr>
        <w:t xml:space="preserve"> </w:t>
      </w:r>
      <w:r w:rsidRPr="005B46EA">
        <w:rPr>
          <w:rFonts w:asciiTheme="minorHAnsi" w:cstheme="minorHAnsi"/>
          <w:sz w:val="20"/>
          <w:szCs w:val="20"/>
        </w:rPr>
        <w:t>working both</w:t>
      </w:r>
      <w:r w:rsidRPr="005B46EA" w:rsidR="004A6A90">
        <w:rPr>
          <w:rFonts w:asciiTheme="minorHAnsi" w:cstheme="minorHAnsi"/>
          <w:sz w:val="20"/>
          <w:szCs w:val="20"/>
        </w:rPr>
        <w:t xml:space="preserve"> independently as well as within a team</w:t>
      </w:r>
    </w:p>
    <w:p w:rsidRPr="005B46EA" w:rsidR="005522FD" w:rsidP="005522FD" w:rsidRDefault="005522FD" w14:paraId="60DC2269" w14:textId="47B1B96C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Theme="minorHAnsi" w:cstheme="minorHAnsi"/>
          <w:b/>
          <w:sz w:val="20"/>
          <w:szCs w:val="20"/>
        </w:rPr>
      </w:pPr>
      <w:r w:rsidRPr="005B46EA">
        <w:rPr>
          <w:rFonts w:asciiTheme="minorHAnsi" w:cstheme="minorHAnsi"/>
          <w:sz w:val="20"/>
          <w:szCs w:val="20"/>
          <w:shd w:val="clear" w:color="auto" w:fill="FFFFFF"/>
        </w:rPr>
        <w:t>Ability to adapt</w:t>
      </w:r>
      <w:r w:rsidRPr="005B46EA" w:rsidR="005B46EA">
        <w:rPr>
          <w:rFonts w:asciiTheme="minorHAnsi" w:cstheme="minorHAnsi"/>
          <w:sz w:val="20"/>
          <w:szCs w:val="20"/>
          <w:shd w:val="clear" w:color="auto" w:fill="FFFFFF"/>
        </w:rPr>
        <w:t xml:space="preserve"> to change and </w:t>
      </w:r>
      <w:r w:rsidRPr="005B46EA">
        <w:rPr>
          <w:rFonts w:asciiTheme="minorHAnsi" w:cstheme="minorHAnsi"/>
          <w:sz w:val="20"/>
          <w:szCs w:val="20"/>
          <w:shd w:val="clear" w:color="auto" w:fill="FFFFFF"/>
        </w:rPr>
        <w:t>prioritize</w:t>
      </w:r>
      <w:r w:rsidRPr="005B46EA">
        <w:rPr>
          <w:rFonts w:asciiTheme="minorHAnsi" w:cstheme="minorHAnsi"/>
          <w:sz w:val="20"/>
          <w:szCs w:val="20"/>
          <w:shd w:val="clear" w:color="auto" w:fill="FFFFFF"/>
        </w:rPr>
        <w:t xml:space="preserve"> simultaneous projects. </w:t>
      </w:r>
    </w:p>
    <w:p w:rsidRPr="005B46EA" w:rsidR="00490DAA" w:rsidP="005522FD" w:rsidRDefault="005522FD" w14:paraId="6AA43A4E" w14:textId="082346B2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Theme="minorHAnsi" w:cstheme="minorHAnsi"/>
          <w:b/>
          <w:sz w:val="20"/>
          <w:szCs w:val="20"/>
        </w:rPr>
      </w:pPr>
      <w:r w:rsidRPr="005B46EA">
        <w:rPr>
          <w:rFonts w:asciiTheme="minorHAnsi" w:cstheme="minorHAnsi"/>
          <w:sz w:val="20"/>
          <w:szCs w:val="20"/>
          <w:shd w:val="clear" w:color="auto" w:fill="FFFFFF"/>
        </w:rPr>
        <w:t>Proficient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 xml:space="preserve"> with</w:t>
      </w:r>
      <w:r w:rsidRPr="005B46EA" w:rsidR="00977DCD">
        <w:rPr>
          <w:rFonts w:asciiTheme="minorHAnsi" w:cstheme="minorHAnsi"/>
          <w:sz w:val="20"/>
          <w:szCs w:val="20"/>
          <w:shd w:val="clear" w:color="auto" w:fill="FFFFFF"/>
        </w:rPr>
        <w:t xml:space="preserve"> Microsoft Office </w:t>
      </w:r>
      <w:r w:rsidRPr="005B46EA" w:rsidR="002C2C64">
        <w:rPr>
          <w:rFonts w:asciiTheme="minorHAnsi" w:cstheme="minorHAnsi"/>
          <w:sz w:val="20"/>
          <w:szCs w:val="20"/>
          <w:shd w:val="clear" w:color="auto" w:fill="FFFFFF"/>
        </w:rPr>
        <w:t>products</w:t>
      </w:r>
      <w:r w:rsidRPr="005B46EA" w:rsidR="005B46EA">
        <w:rPr>
          <w:rFonts w:asciiTheme="minorHAnsi" w:cstheme="minorHAnsi"/>
          <w:sz w:val="20"/>
          <w:szCs w:val="20"/>
          <w:shd w:val="clear" w:color="auto" w:fill="FFFFFF"/>
        </w:rPr>
        <w:t>.</w:t>
      </w:r>
    </w:p>
    <w:p w:rsidRPr="002C2C64" w:rsidR="002C2C64" w:rsidP="005522FD" w:rsidRDefault="002C2C64" w14:paraId="43F7B1EB" w14:textId="57C496FE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2C2C64">
        <w:rPr>
          <w:rFonts w:eastAsia="Times New Roman" w:asciiTheme="minorHAnsi" w:cstheme="minorHAnsi"/>
          <w:sz w:val="20"/>
          <w:szCs w:val="20"/>
          <w:lang w:val="en-CA" w:eastAsia="en-CA"/>
        </w:rPr>
        <w:t>Positive approach to internal customer service</w:t>
      </w:r>
      <w:r w:rsidRPr="005B46EA" w:rsidR="005522FD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 </w:t>
      </w:r>
    </w:p>
    <w:p w:rsidRPr="002C2C64" w:rsidR="002C2C64" w:rsidP="005522FD" w:rsidRDefault="002C2C64" w14:paraId="77BD63DA" w14:textId="7DB90D06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2C2C64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Strong communication and relationship building </w:t>
      </w:r>
      <w:r w:rsidRPr="005B46EA" w:rsidR="005B46EA">
        <w:rPr>
          <w:rFonts w:eastAsia="Times New Roman" w:asciiTheme="minorHAnsi" w:cstheme="minorHAnsi"/>
          <w:sz w:val="20"/>
          <w:szCs w:val="20"/>
          <w:lang w:val="en-CA" w:eastAsia="en-CA"/>
        </w:rPr>
        <w:t>skills.</w:t>
      </w:r>
    </w:p>
    <w:p w:rsidRPr="002C2C64" w:rsidR="002C2C64" w:rsidP="002C2C64" w:rsidRDefault="002C2C64" w14:paraId="37AC88D9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2C2C64">
        <w:rPr>
          <w:rFonts w:eastAsia="Times New Roman" w:asciiTheme="minorHAnsi" w:cstheme="minorHAnsi"/>
          <w:sz w:val="20"/>
          <w:szCs w:val="20"/>
          <w:lang w:val="en-CA" w:eastAsia="en-CA"/>
        </w:rPr>
        <w:t>Proactive problem-solving, with an eye for process improvements</w:t>
      </w:r>
    </w:p>
    <w:p w:rsidRPr="005B46EA" w:rsidR="002C2C64" w:rsidP="002C2C64" w:rsidRDefault="002C2C64" w14:paraId="2CCA91CD" w14:textId="77777777">
      <w:pPr>
        <w:shd w:val="clear" w:color="auto" w:fill="FFFFFF"/>
        <w:spacing w:before="100" w:beforeAutospacing="1" w:after="0" w:afterAutospacing="1" w:line="240" w:lineRule="auto"/>
        <w:rPr>
          <w:rFonts w:asciiTheme="minorHAnsi" w:cstheme="minorHAnsi"/>
          <w:b/>
          <w:sz w:val="20"/>
          <w:szCs w:val="20"/>
        </w:rPr>
      </w:pPr>
    </w:p>
    <w:tbl>
      <w:tblPr>
        <w:tblW w:w="94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1"/>
      </w:tblGrid>
      <w:tr w:rsidRPr="005B46EA" w:rsidR="005B46EA" w:rsidTr="00490DAA" w14:paraId="6BE93382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5B46EA" w:rsidR="00490DAA" w:rsidP="00490DAA" w:rsidRDefault="00A64748" w14:paraId="6A697CE4" w14:textId="77777777">
            <w:pPr>
              <w:spacing w:after="0" w:line="240" w:lineRule="auto"/>
              <w:jc w:val="center"/>
              <w:divId w:val="328024290"/>
              <w:rPr>
                <w:rFonts w:eastAsia="Times New Roman" w:asciiTheme="minorHAnsi" w:cstheme="minorHAnsi"/>
                <w:sz w:val="20"/>
                <w:szCs w:val="20"/>
                <w:lang w:val="en-CA" w:eastAsia="en-CA"/>
              </w:rPr>
            </w:pPr>
            <w:r w:rsidRPr="005B46EA">
              <w:rPr>
                <w:rFonts w:eastAsia="Times New Roman" w:asciiTheme="minorHAnsi" w:cstheme="minorHAnsi"/>
                <w:b/>
                <w:bCs/>
                <w:sz w:val="20"/>
                <w:szCs w:val="20"/>
                <w:lang w:val="en-CA" w:eastAsia="en-CA"/>
              </w:rPr>
              <w:t>WORK AUTHORIZATION:</w:t>
            </w:r>
          </w:p>
        </w:tc>
      </w:tr>
    </w:tbl>
    <w:p w:rsidRPr="005B46EA" w:rsidR="00490DAA" w:rsidP="00490DAA" w:rsidRDefault="00A64748" w14:paraId="359C395F" w14:textId="3C7D17A5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sz w:val="20"/>
          <w:szCs w:val="20"/>
        </w:rPr>
        <w:lastRenderedPageBreak/>
        <w:br/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Must have proof of eligibility to work in </w:t>
      </w:r>
      <w:r w:rsidRPr="005B46EA" w:rsidR="005B46EA">
        <w:rPr>
          <w:rFonts w:eastAsia="Times New Roman" w:asciiTheme="minorHAnsi" w:cstheme="minorHAnsi"/>
          <w:sz w:val="20"/>
          <w:szCs w:val="20"/>
          <w:lang w:val="en-CA" w:eastAsia="en-CA"/>
        </w:rPr>
        <w:t>Canada.</w:t>
      </w:r>
    </w:p>
    <w:p w:rsidRPr="005B46EA" w:rsidR="00490DAA" w:rsidP="00490DAA" w:rsidRDefault="00490DAA" w14:paraId="4551B52C" w14:textId="77777777">
      <w:pPr>
        <w:shd w:val="clear" w:color="auto" w:fill="FFFFFF"/>
        <w:spacing w:after="0" w:line="240" w:lineRule="auto"/>
        <w:ind w:left="720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</w:p>
    <w:tbl>
      <w:tblPr>
        <w:tblW w:w="94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1"/>
      </w:tblGrid>
      <w:tr w:rsidRPr="005B46EA" w:rsidR="005B46EA" w:rsidTr="00490DAA" w14:paraId="537F9798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4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1"/>
            </w:tblGrid>
            <w:tr w:rsidRPr="005B46EA" w:rsidR="005B46EA" w:rsidTr="00490DAA" w14:paraId="1EEA38E7" w14:textId="77777777">
              <w:trPr>
                <w:trHeight w:val="2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Pr="005B46EA" w:rsidR="00490DAA" w:rsidP="00490DAA" w:rsidRDefault="00A64748" w14:paraId="6AA033A5" w14:textId="44A7D533">
                  <w:pPr>
                    <w:spacing w:after="0" w:line="240" w:lineRule="auto"/>
                    <w:jc w:val="center"/>
                    <w:divId w:val="1485968636"/>
                    <w:rPr>
                      <w:rFonts w:eastAsia="Times New Roman" w:asciiTheme="minorHAnsi" w:cstheme="minorHAnsi"/>
                      <w:sz w:val="20"/>
                      <w:szCs w:val="20"/>
                      <w:lang w:val="en-CA" w:eastAsia="en-CA"/>
                    </w:rPr>
                  </w:pPr>
                  <w:r w:rsidRPr="005B46EA">
                    <w:rPr>
                      <w:rFonts w:eastAsia="Times New Roman" w:asciiTheme="minorHAnsi" w:cstheme="minorHAnsi"/>
                      <w:b/>
                      <w:bCs/>
                      <w:sz w:val="20"/>
                      <w:szCs w:val="20"/>
                      <w:lang w:val="en-CA" w:eastAsia="en-CA"/>
                    </w:rPr>
                    <w:t>PHYSICAL ASPECTS OF POSITION (INCLUDES BUT IS NOT LIMITED TO)</w:t>
                  </w:r>
                </w:p>
              </w:tc>
            </w:tr>
          </w:tbl>
          <w:p w:rsidRPr="005B46EA" w:rsidR="00490DAA" w:rsidP="00490DAA" w:rsidRDefault="00490DAA" w14:paraId="1A95C857" w14:textId="77777777">
            <w:pPr>
              <w:spacing w:after="0" w:line="240" w:lineRule="auto"/>
              <w:ind w:left="720"/>
              <w:jc w:val="both"/>
              <w:rPr>
                <w:rFonts w:eastAsia="Times New Roman" w:asciiTheme="minorHAnsi" w:cstheme="minorHAnsi"/>
                <w:sz w:val="20"/>
                <w:szCs w:val="20"/>
                <w:lang w:val="en-CA" w:eastAsia="en-CA"/>
              </w:rPr>
            </w:pPr>
          </w:p>
          <w:p w:rsidRPr="005B46EA" w:rsidR="00490DAA" w:rsidP="00490DAA" w:rsidRDefault="00A64748" w14:paraId="7F3383F3" w14:textId="77777777">
            <w:pPr>
              <w:spacing w:after="0" w:line="240" w:lineRule="auto"/>
              <w:jc w:val="both"/>
              <w:rPr>
                <w:rFonts w:eastAsia="Times New Roman" w:asciiTheme="minorHAnsi" w:cstheme="minorHAnsi"/>
                <w:sz w:val="20"/>
                <w:szCs w:val="20"/>
                <w:lang w:val="en-CA" w:eastAsia="en-CA"/>
              </w:rPr>
            </w:pPr>
            <w:r w:rsidRPr="005B46EA">
              <w:rPr>
                <w:rFonts w:eastAsia="Times New Roman" w:asciiTheme="minorHAnsi" w:cstheme="minorHAnsi"/>
                <w:sz w:val="20"/>
                <w:szCs w:val="20"/>
                <w:shd w:val="clear" w:color="auto" w:fill="FFFFFF"/>
                <w:lang w:val="en-CA" w:eastAsia="en-CA"/>
              </w:rPr>
              <w:t>This position requires the ability to:</w:t>
            </w:r>
          </w:p>
          <w:p w:rsidRPr="005B46EA" w:rsidR="00881B5B" w:rsidP="00125B4E" w:rsidRDefault="004A6A90" w14:paraId="20E621C8" w14:textId="7A1C9A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asciiTheme="minorHAnsi" w:cstheme="minorHAnsi"/>
                <w:sz w:val="20"/>
                <w:szCs w:val="20"/>
                <w:shd w:val="clear" w:color="auto" w:fill="FFFFFF"/>
                <w:lang w:val="en-CA" w:eastAsia="en-CA"/>
              </w:rPr>
            </w:pPr>
            <w:r w:rsidRPr="005B46EA">
              <w:rPr>
                <w:rFonts w:eastAsia="Times New Roman" w:asciiTheme="minorHAnsi" w:cstheme="minorHAnsi"/>
                <w:sz w:val="20"/>
                <w:szCs w:val="20"/>
                <w:shd w:val="clear" w:color="auto" w:fill="FFFFFF"/>
                <w:lang w:val="en-CA" w:eastAsia="en-CA"/>
              </w:rPr>
              <w:t xml:space="preserve">Sit for an extended </w:t>
            </w:r>
            <w:r w:rsidRPr="005B46EA" w:rsidR="005B46EA">
              <w:rPr>
                <w:rFonts w:eastAsia="Times New Roman" w:asciiTheme="minorHAnsi" w:cstheme="minorHAnsi"/>
                <w:sz w:val="20"/>
                <w:szCs w:val="20"/>
                <w:shd w:val="clear" w:color="auto" w:fill="FFFFFF"/>
                <w:lang w:val="en-CA" w:eastAsia="en-CA"/>
              </w:rPr>
              <w:t>period.</w:t>
            </w:r>
          </w:p>
          <w:p w:rsidRPr="005B46EA" w:rsidR="00005AB7" w:rsidP="00490DAA" w:rsidRDefault="00005AB7" w14:paraId="28450486" w14:textId="77777777">
            <w:pPr>
              <w:spacing w:after="0" w:line="240" w:lineRule="auto"/>
              <w:ind w:left="720"/>
              <w:jc w:val="both"/>
              <w:rPr>
                <w:rFonts w:eastAsia="Times New Roman" w:asciiTheme="minorHAnsi" w:cstheme="minorHAnsi"/>
                <w:sz w:val="20"/>
                <w:szCs w:val="20"/>
                <w:lang w:val="en-CA" w:eastAsia="en-CA"/>
              </w:rPr>
            </w:pPr>
          </w:p>
          <w:p w:rsidRPr="005B46EA" w:rsidR="00490DAA" w:rsidP="00490DAA" w:rsidRDefault="00A64748" w14:paraId="144C705F" w14:textId="75AAE522">
            <w:pPr>
              <w:spacing w:after="0" w:line="240" w:lineRule="auto"/>
              <w:jc w:val="center"/>
              <w:rPr>
                <w:rFonts w:eastAsia="Times New Roman" w:asciiTheme="minorHAnsi" w:cstheme="minorHAnsi"/>
                <w:sz w:val="20"/>
                <w:szCs w:val="20"/>
                <w:lang w:val="en-CA" w:eastAsia="en-CA"/>
              </w:rPr>
            </w:pPr>
            <w:r w:rsidRPr="005B46EA">
              <w:rPr>
                <w:rFonts w:eastAsia="Times New Roman" w:asciiTheme="minorHAnsi" w:cstheme="minorHAnsi"/>
                <w:b/>
                <w:bCs/>
                <w:sz w:val="20"/>
                <w:szCs w:val="20"/>
                <w:lang w:val="en-CA" w:eastAsia="en-CA"/>
              </w:rPr>
              <w:t>HOW TO APPLY</w:t>
            </w:r>
          </w:p>
        </w:tc>
      </w:tr>
    </w:tbl>
    <w:p w:rsidRPr="005B46EA" w:rsidR="00490DAA" w:rsidP="00490DAA" w:rsidRDefault="00A64748" w14:paraId="60E78D11" w14:textId="77777777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sz w:val="20"/>
          <w:szCs w:val="20"/>
        </w:rPr>
        <w:br/>
      </w:r>
    </w:p>
    <w:p w:rsidRPr="005B46EA" w:rsidR="00490DAA" w:rsidP="00490DAA" w:rsidRDefault="00A64748" w14:paraId="2E1B9FC4" w14:textId="16BDE624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For consideration, applicants must </w:t>
      </w:r>
      <w:r w:rsidRPr="005B46EA">
        <w:rPr>
          <w:rFonts w:eastAsia="Times New Roman" w:asciiTheme="minorHAnsi" w:cstheme="minorHAnsi"/>
          <w:sz w:val="20"/>
          <w:szCs w:val="20"/>
          <w:u w:val="single"/>
          <w:lang w:val="en-CA" w:eastAsia="en-CA"/>
        </w:rPr>
        <w:t>email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 resume to: </w:t>
      </w:r>
      <w:hyperlink w:tgtFrame="_blank" w:history="1" r:id="rId8">
        <w:r w:rsidRPr="005B46EA">
          <w:rPr>
            <w:rFonts w:eastAsia="Times New Roman" w:asciiTheme="minorHAnsi" w:cstheme="minorHAnsi"/>
            <w:b/>
            <w:bCs/>
            <w:sz w:val="20"/>
            <w:szCs w:val="20"/>
            <w:u w:val="single"/>
            <w:lang w:val="en-CA" w:eastAsia="en-CA"/>
          </w:rPr>
          <w:t>HR@honibe.com</w:t>
        </w:r>
      </w:hyperlink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 xml:space="preserve"> 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>prior to</w:t>
      </w: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 xml:space="preserve"> </w:t>
      </w:r>
      <w:r w:rsidRPr="005B46EA" w:rsidR="007A4C1E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 xml:space="preserve">May </w:t>
      </w:r>
      <w:r w:rsidRPr="005B46EA" w:rsidR="009F0EED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1</w:t>
      </w:r>
      <w:r w:rsidRPr="005B46EA" w:rsidR="004A6A90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, 202</w:t>
      </w:r>
      <w:r w:rsidRPr="005B46EA" w:rsidR="009F0EED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1</w:t>
      </w: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>.</w:t>
      </w:r>
      <w:r w:rsidRPr="005B46EA">
        <w:rPr>
          <w:rFonts w:eastAsia="Times New Roman" w:asciiTheme="minorHAnsi" w:cstheme="minorHAnsi"/>
          <w:sz w:val="20"/>
          <w:szCs w:val="20"/>
          <w:lang w:val="en-CA" w:eastAsia="en-CA"/>
        </w:rPr>
        <w:t xml:space="preserve"> Please include your CV and a Cover Letter that clearly demonstrates how you meet the criteria outlined above.</w:t>
      </w:r>
      <w:r w:rsidRPr="005B46EA">
        <w:rPr>
          <w:rFonts w:eastAsia="Times New Roman" w:asciiTheme="minorHAnsi" w:cstheme="minorHAnsi"/>
          <w:b/>
          <w:bCs/>
          <w:sz w:val="20"/>
          <w:szCs w:val="20"/>
          <w:lang w:val="en-CA" w:eastAsia="en-CA"/>
        </w:rPr>
        <w:t xml:space="preserve"> </w:t>
      </w:r>
    </w:p>
    <w:p w:rsidRPr="005B46EA" w:rsidR="00490DAA" w:rsidP="00490DAA" w:rsidRDefault="00490DAA" w14:paraId="611E0501" w14:textId="77777777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</w:p>
    <w:p w:rsidRPr="005B46EA" w:rsidR="00490DAA" w:rsidP="00490DAA" w:rsidRDefault="00A64748" w14:paraId="74CCECD4" w14:textId="77777777">
      <w:pPr>
        <w:shd w:val="clear" w:color="auto" w:fill="FFFFFF"/>
        <w:spacing w:after="0" w:line="240" w:lineRule="auto"/>
        <w:jc w:val="both"/>
        <w:rPr>
          <w:rFonts w:eastAsia="Times New Roman" w:asciiTheme="minorHAnsi" w:cstheme="minorHAnsi"/>
          <w:sz w:val="20"/>
          <w:szCs w:val="20"/>
          <w:lang w:val="en-CA" w:eastAsia="en-CA"/>
        </w:rPr>
      </w:pPr>
      <w:r w:rsidRPr="005B46EA">
        <w:rPr>
          <w:rFonts w:eastAsia="Times New Roman" w:asciiTheme="minorHAnsi" w:cstheme="minorHAnsi"/>
          <w:i/>
          <w:iCs/>
          <w:sz w:val="20"/>
          <w:szCs w:val="20"/>
          <w:lang w:val="en-CA" w:eastAsia="en-CA"/>
        </w:rPr>
        <w:t>We thank all interested applicants; however, only those candidates being considered for an interview will be contacted.</w:t>
      </w:r>
    </w:p>
    <w:p w:rsidRPr="005B46EA" w:rsidR="00490DAA" w:rsidP="00490DAA" w:rsidRDefault="00490DAA" w14:paraId="31459F63" w14:textId="77777777">
      <w:pPr>
        <w:rPr>
          <w:rFonts w:asciiTheme="minorHAnsi" w:cstheme="minorHAnsi"/>
          <w:b/>
          <w:sz w:val="20"/>
          <w:szCs w:val="20"/>
          <w:u w:val="single"/>
        </w:rPr>
      </w:pPr>
    </w:p>
    <w:p w:rsidRPr="005B46EA" w:rsidR="00490DAA" w:rsidP="00490DAA" w:rsidRDefault="00490DAA" w14:paraId="57005535" w14:textId="77777777">
      <w:pPr>
        <w:rPr>
          <w:rFonts w:asciiTheme="minorHAnsi" w:cstheme="minorHAnsi"/>
          <w:b/>
          <w:sz w:val="20"/>
          <w:szCs w:val="20"/>
          <w:u w:val="single"/>
        </w:rPr>
      </w:pPr>
    </w:p>
    <w:p w:rsidRPr="005B46EA" w:rsidR="00490DAA" w:rsidP="00490DAA" w:rsidRDefault="00490DAA" w14:paraId="42D1C498" w14:textId="77777777">
      <w:pPr>
        <w:rPr>
          <w:rFonts w:asciiTheme="minorHAnsi" w:cstheme="minorHAnsi"/>
          <w:b/>
          <w:sz w:val="20"/>
          <w:szCs w:val="20"/>
          <w:u w:val="single"/>
        </w:rPr>
      </w:pPr>
    </w:p>
    <w:p w:rsidRPr="005B46EA" w:rsidR="00490DAA" w:rsidP="00490DAA" w:rsidRDefault="00490DAA" w14:paraId="046FDC1B" w14:textId="77777777">
      <w:pPr>
        <w:rPr>
          <w:rFonts w:asciiTheme="minorHAnsi" w:cstheme="minorHAnsi"/>
          <w:b/>
          <w:sz w:val="20"/>
          <w:szCs w:val="20"/>
          <w:u w:val="single"/>
        </w:rPr>
      </w:pPr>
    </w:p>
    <w:p w:rsidRPr="005B46EA" w:rsidR="00490DAA" w:rsidP="00490DAA" w:rsidRDefault="00490DAA" w14:paraId="525BA5F7" w14:textId="77777777">
      <w:pPr>
        <w:rPr>
          <w:rFonts w:asciiTheme="minorHAnsi" w:cstheme="minorHAnsi"/>
          <w:sz w:val="20"/>
          <w:szCs w:val="20"/>
        </w:rPr>
      </w:pPr>
    </w:p>
    <w:sectPr w:rsidRPr="005B46EA" w:rsidR="00490DAA" w:rsidSect="00490DAA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415" w:rsidP="00490DAA" w:rsidRDefault="00DB2415" w14:paraId="2A2EBFEF" w14:textId="77777777">
      <w:pPr>
        <w:spacing w:after="0" w:line="240" w:lineRule="auto"/>
      </w:pPr>
      <w:r>
        <w:separator/>
      </w:r>
    </w:p>
  </w:endnote>
  <w:endnote w:type="continuationSeparator" w:id="0">
    <w:p w:rsidR="00DB2415" w:rsidP="00490DAA" w:rsidRDefault="00DB2415" w14:paraId="55B8FC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507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90DAA" w:rsidRDefault="00490DAA" w14:paraId="2B31CB4F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0DAA" w:rsidRDefault="00490DAA" w14:paraId="30515F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5033"/>
      <w:docPartObj>
        <w:docPartGallery w:val="Page Numbers (Bottom of Page)"/>
        <w:docPartUnique/>
      </w:docPartObj>
    </w:sdtPr>
    <w:sdtEndPr/>
    <w:sdtContent>
      <w:sdt>
        <w:sdtPr>
          <w:id w:val="12885034"/>
          <w:docPartObj>
            <w:docPartGallery w:val="Page Numbers (Top of Page)"/>
            <w:docPartUnique/>
          </w:docPartObj>
        </w:sdtPr>
        <w:sdtEndPr/>
        <w:sdtContent>
          <w:p w:rsidR="00490DAA" w:rsidRDefault="00490DAA" w14:paraId="44710791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0DAA" w:rsidRDefault="00490DAA" w14:paraId="3F3C1C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415" w:rsidP="00490DAA" w:rsidRDefault="00DB2415" w14:paraId="6958ABCC" w14:textId="77777777">
      <w:pPr>
        <w:spacing w:after="0" w:line="240" w:lineRule="auto"/>
      </w:pPr>
      <w:r>
        <w:separator/>
      </w:r>
    </w:p>
  </w:footnote>
  <w:footnote w:type="continuationSeparator" w:id="0">
    <w:p w:rsidR="00DB2415" w:rsidP="00490DAA" w:rsidRDefault="00DB2415" w14:paraId="33567D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90DAA" w:rsidP="00490DAA" w:rsidRDefault="00490DAA" w14:paraId="74819990" w14:textId="28FCC571">
    <w:pPr>
      <w:ind w:left="3600"/>
      <w:jc w:val="center"/>
      <w:rPr>
        <w:rFonts w:ascii="Avenir 55 Roman" w:hAnsi="Avenir 55 Roman"/>
        <w:color w:val="008000"/>
      </w:rPr>
    </w:pPr>
    <w:r>
      <w:rPr>
        <w:rFonts w:ascii="Avenir 55 Roman" w:hAnsi="Avenir 55 Roman"/>
        <w:noProof/>
        <w:color w:val="008000"/>
      </w:rPr>
      <w:drawing>
        <wp:anchor distT="0" distB="0" distL="114300" distR="114300" simplePos="0" relativeHeight="251664384" behindDoc="0" locked="0" layoutInCell="1" allowOverlap="1" wp14:anchorId="042F5267" wp14:editId="5937C2B0">
          <wp:simplePos x="0" y="0"/>
          <wp:positionH relativeFrom="column">
            <wp:posOffset>2314575</wp:posOffset>
          </wp:positionH>
          <wp:positionV relativeFrom="paragraph">
            <wp:posOffset>9525</wp:posOffset>
          </wp:positionV>
          <wp:extent cx="1295400" cy="885825"/>
          <wp:effectExtent l="19050" t="0" r="0" b="0"/>
          <wp:wrapSquare wrapText="right"/>
          <wp:docPr id="1" name="Picture 1" descr="Letterhead-Header-2010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Header-2010-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0DAA" w:rsidP="00490DAA" w:rsidRDefault="00490DAA" w14:paraId="2AED2758" w14:textId="77777777">
    <w:pPr>
      <w:pStyle w:val="Header"/>
    </w:pPr>
  </w:p>
  <w:p w:rsidR="00490DAA" w:rsidP="00490DAA" w:rsidRDefault="00490DAA" w14:paraId="670B2286" w14:textId="77777777">
    <w:pPr>
      <w:pStyle w:val="Header"/>
    </w:pPr>
  </w:p>
  <w:p w:rsidR="00490DAA" w:rsidP="00490DAA" w:rsidRDefault="00490DAA" w14:paraId="31385A6E" w14:textId="77777777">
    <w:pPr>
      <w:pStyle w:val="Header"/>
    </w:pPr>
  </w:p>
  <w:p w:rsidR="00490DAA" w:rsidRDefault="00490DAA" w14:paraId="5DDE8BA4" w14:textId="77777777">
    <w:pPr>
      <w:pStyle w:val="Header"/>
    </w:pPr>
  </w:p>
  <w:p w:rsidR="00490DAA" w:rsidRDefault="00490DAA" w14:paraId="3D9FEB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90DAA" w:rsidP="00490DAA" w:rsidRDefault="00490DAA" w14:paraId="0A910248" w14:textId="77777777">
    <w:pPr>
      <w:rPr>
        <w:rFonts w:ascii="Avenir 55 Roman" w:hAnsi="Avenir 55 Roman"/>
        <w:color w:val="008000"/>
      </w:rPr>
    </w:pPr>
    <w:r>
      <w:rPr>
        <w:rFonts w:ascii="Avenir 55 Roman" w:hAnsi="Avenir 55 Roman"/>
        <w:noProof/>
        <w:color w:val="008000"/>
      </w:rPr>
      <w:drawing>
        <wp:anchor distT="0" distB="0" distL="114300" distR="114300" simplePos="0" relativeHeight="251662336" behindDoc="0" locked="0" layoutInCell="1" allowOverlap="1" wp14:anchorId="2026409A" wp14:editId="76891DE6">
          <wp:simplePos x="0" y="0"/>
          <wp:positionH relativeFrom="column">
            <wp:posOffset>-742950</wp:posOffset>
          </wp:positionH>
          <wp:positionV relativeFrom="paragraph">
            <wp:posOffset>-245745</wp:posOffset>
          </wp:positionV>
          <wp:extent cx="1276350" cy="819150"/>
          <wp:effectExtent l="19050" t="0" r="0" b="0"/>
          <wp:wrapSquare wrapText="right"/>
          <wp:docPr id="2" name="Picture 1" descr="Letterhead-Header-2010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Header-2010-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755A6CF4">
      <w:rPr>
        <w:rFonts w:ascii="Avenir 55 Roman" w:hAnsi="Avenir 55 Roman"/>
        <w:color w:val="008000"/>
      </w:rPr>
      <w:t xml:space="preserve">                        </w:t>
    </w:r>
  </w:p>
  <w:p w:rsidR="00490DAA" w:rsidP="00490DAA" w:rsidRDefault="00490DAA" w14:paraId="78114CAF" w14:textId="77777777">
    <w:pPr>
      <w:rPr>
        <w:rFonts w:ascii="Avenir 55 Roman" w:hAnsi="Avenir 55 Roman"/>
        <w:u w:val="single"/>
      </w:rPr>
    </w:pPr>
    <w:r>
      <w:rPr>
        <w:rFonts w:ascii="Avenir 55 Roman" w:hAnsi="Avenir 55 Roman"/>
        <w:color w:val="008000"/>
      </w:rPr>
      <w:t xml:space="preserve">    </w:t>
    </w:r>
  </w:p>
  <w:tbl>
    <w:tblPr>
      <w:tblStyle w:val="TableGrid"/>
      <w:tblW w:w="9576" w:type="dxa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90DAA" w:rsidTr="00490DAA" w14:paraId="3DD7B889" w14:textId="77777777">
      <w:tc>
        <w:tcPr>
          <w:tcW w:w="3192" w:type="dxa"/>
        </w:tcPr>
        <w:p w:rsidR="00490DAA" w:rsidP="00490DAA" w:rsidRDefault="00490DAA" w14:paraId="4AB7CF2F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0894106D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3346CA9D" w14:textId="77777777">
          <w:pPr>
            <w:rPr>
              <w:rFonts w:ascii="Avenir 55 Roman" w:hAnsi="Avenir 55 Roman"/>
              <w:u w:val="single"/>
            </w:rPr>
          </w:pPr>
        </w:p>
      </w:tc>
    </w:tr>
    <w:tr w:rsidR="00490DAA" w:rsidTr="00490DAA" w14:paraId="262E6EA8" w14:textId="77777777">
      <w:tc>
        <w:tcPr>
          <w:tcW w:w="3192" w:type="dxa"/>
        </w:tcPr>
        <w:p w:rsidR="00490DAA" w:rsidP="00490DAA" w:rsidRDefault="00490DAA" w14:paraId="17CF2EE6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0246D9D7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731FCDFE" w14:textId="77777777">
          <w:pPr>
            <w:rPr>
              <w:rFonts w:ascii="Avenir 55 Roman" w:hAnsi="Avenir 55 Roman"/>
              <w:u w:val="single"/>
            </w:rPr>
          </w:pPr>
        </w:p>
      </w:tc>
    </w:tr>
    <w:tr w:rsidR="00490DAA" w:rsidTr="00490DAA" w14:paraId="1179A187" w14:textId="77777777">
      <w:tc>
        <w:tcPr>
          <w:tcW w:w="3192" w:type="dxa"/>
        </w:tcPr>
        <w:p w:rsidR="00490DAA" w:rsidP="00490DAA" w:rsidRDefault="00490DAA" w14:paraId="5E57E44B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6CDDF31A" w14:textId="77777777">
          <w:pPr>
            <w:rPr>
              <w:rFonts w:ascii="Avenir 55 Roman" w:hAnsi="Avenir 55 Roman"/>
              <w:u w:val="single"/>
            </w:rPr>
          </w:pPr>
        </w:p>
      </w:tc>
      <w:tc>
        <w:tcPr>
          <w:tcW w:w="3192" w:type="dxa"/>
        </w:tcPr>
        <w:p w:rsidR="00490DAA" w:rsidP="00490DAA" w:rsidRDefault="00490DAA" w14:paraId="19C40ED4" w14:textId="77777777">
          <w:pPr>
            <w:rPr>
              <w:rFonts w:ascii="Avenir 55 Roman" w:hAnsi="Avenir 55 Roman"/>
              <w:u w:val="single"/>
            </w:rPr>
          </w:pPr>
        </w:p>
      </w:tc>
    </w:tr>
  </w:tbl>
  <w:p w:rsidR="00490DAA" w:rsidP="00490DAA" w:rsidRDefault="00490DAA" w14:paraId="0236689A" w14:textId="77777777">
    <w:r w:rsidRPr="00C70BE8">
      <w:rPr>
        <w:rFonts w:ascii="Avenir 55 Roman" w:hAnsi="Avenir 55 Roman"/>
      </w:rPr>
      <w:t xml:space="preserve">                </w:t>
    </w:r>
    <w:r>
      <w:rPr>
        <w:rFonts w:ascii="Avenir 55 Roman" w:hAnsi="Avenir 55 Roman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20"/>
    <w:multiLevelType w:val="hybridMultilevel"/>
    <w:tmpl w:val="E34C824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317CBA"/>
    <w:multiLevelType w:val="hybridMultilevel"/>
    <w:tmpl w:val="8BF48DBE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B740BA9"/>
    <w:multiLevelType w:val="hybridMultilevel"/>
    <w:tmpl w:val="FA260DC6"/>
    <w:lvl w:ilvl="0" w:tplc="3B1A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678B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978D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0F48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826D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26C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F100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03EF3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8923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D7537F"/>
    <w:multiLevelType w:val="hybridMultilevel"/>
    <w:tmpl w:val="EECA4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74847"/>
    <w:multiLevelType w:val="hybridMultilevel"/>
    <w:tmpl w:val="F13044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C26A7"/>
    <w:multiLevelType w:val="multilevel"/>
    <w:tmpl w:val="1EE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B10DA2"/>
    <w:multiLevelType w:val="hybridMultilevel"/>
    <w:tmpl w:val="D7E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601B17"/>
    <w:multiLevelType w:val="hybridMultilevel"/>
    <w:tmpl w:val="E05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A15BFC"/>
    <w:multiLevelType w:val="hybridMultilevel"/>
    <w:tmpl w:val="45645C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FD108A"/>
    <w:multiLevelType w:val="hybridMultilevel"/>
    <w:tmpl w:val="51580B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E23150"/>
    <w:multiLevelType w:val="multilevel"/>
    <w:tmpl w:val="19F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46A7B82"/>
    <w:multiLevelType w:val="hybridMultilevel"/>
    <w:tmpl w:val="52202FDE"/>
    <w:lvl w:ilvl="0" w:tplc="EDE88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  <w:sz w:val="20"/>
      </w:rPr>
    </w:lvl>
    <w:lvl w:ilvl="1" w:tplc="5004F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BDE5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BC06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1961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FA06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68E8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4CC2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96A1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8C47578"/>
    <w:multiLevelType w:val="multilevel"/>
    <w:tmpl w:val="AB9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90F3566"/>
    <w:multiLevelType w:val="hybridMultilevel"/>
    <w:tmpl w:val="8BC8E9A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8B3051"/>
    <w:multiLevelType w:val="multilevel"/>
    <w:tmpl w:val="B1C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EE770CC"/>
    <w:multiLevelType w:val="hybridMultilevel"/>
    <w:tmpl w:val="1B70D7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1B2739"/>
    <w:multiLevelType w:val="hybridMultilevel"/>
    <w:tmpl w:val="C41ABA9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3753214"/>
    <w:multiLevelType w:val="hybridMultilevel"/>
    <w:tmpl w:val="B24470FE"/>
    <w:lvl w:ilvl="0" w:tplc="E54E5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9145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C50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5605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C6E0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460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390E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DBAE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C0AE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82161CE"/>
    <w:multiLevelType w:val="hybridMultilevel"/>
    <w:tmpl w:val="FA260DC6"/>
    <w:lvl w:ilvl="0" w:tplc="7AD0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D3C2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D9C2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AE25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AB4C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BEEF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F104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AA04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0083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A915A38"/>
    <w:multiLevelType w:val="multilevel"/>
    <w:tmpl w:val="ABBC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BE67962"/>
    <w:multiLevelType w:val="multilevel"/>
    <w:tmpl w:val="11D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D5010EA"/>
    <w:multiLevelType w:val="multilevel"/>
    <w:tmpl w:val="361ADA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2D8567B"/>
    <w:multiLevelType w:val="multilevel"/>
    <w:tmpl w:val="081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E881BAE"/>
    <w:multiLevelType w:val="hybridMultilevel"/>
    <w:tmpl w:val="481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6E2261"/>
    <w:multiLevelType w:val="hybridMultilevel"/>
    <w:tmpl w:val="41420A02"/>
    <w:lvl w:ilvl="0" w:tplc="9294A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B36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422A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356D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D94E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4AE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6CCE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A00D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4468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D66027F"/>
    <w:multiLevelType w:val="hybridMultilevel"/>
    <w:tmpl w:val="022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25"/>
  </w:num>
  <w:num w:numId="5">
    <w:abstractNumId w:val="4"/>
  </w:num>
  <w:num w:numId="6">
    <w:abstractNumId w:val="3"/>
  </w:num>
  <w:num w:numId="7">
    <w:abstractNumId w:val="23"/>
  </w:num>
  <w:num w:numId="8">
    <w:abstractNumId w:val="7"/>
  </w:num>
  <w:num w:numId="9">
    <w:abstractNumId w:val="17"/>
  </w:num>
  <w:num w:numId="10">
    <w:abstractNumId w:val="24"/>
  </w:num>
  <w:num w:numId="11">
    <w:abstractNumId w:val="11"/>
  </w:num>
  <w:num w:numId="12">
    <w:abstractNumId w:val="18"/>
  </w:num>
  <w:num w:numId="13">
    <w:abstractNumId w:val="2"/>
  </w:num>
  <w:num w:numId="14">
    <w:abstractNumId w:val="12"/>
  </w:num>
  <w:num w:numId="15">
    <w:abstractNumId w:val="13"/>
  </w:num>
  <w:num w:numId="16">
    <w:abstractNumId w:val="15"/>
  </w:num>
  <w:num w:numId="17">
    <w:abstractNumId w:val="1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5"/>
  </w:num>
  <w:num w:numId="23">
    <w:abstractNumId w:val="14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B7"/>
    <w:rsid w:val="00005AB7"/>
    <w:rsid w:val="000554B9"/>
    <w:rsid w:val="000813A4"/>
    <w:rsid w:val="00125B4E"/>
    <w:rsid w:val="00173011"/>
    <w:rsid w:val="001934DF"/>
    <w:rsid w:val="001D23CD"/>
    <w:rsid w:val="001E158B"/>
    <w:rsid w:val="001F5633"/>
    <w:rsid w:val="00244B97"/>
    <w:rsid w:val="002C2C64"/>
    <w:rsid w:val="00452413"/>
    <w:rsid w:val="00490DAA"/>
    <w:rsid w:val="004A6A90"/>
    <w:rsid w:val="004D6F26"/>
    <w:rsid w:val="00512D64"/>
    <w:rsid w:val="00524720"/>
    <w:rsid w:val="0053444E"/>
    <w:rsid w:val="005522FD"/>
    <w:rsid w:val="00563650"/>
    <w:rsid w:val="00595D95"/>
    <w:rsid w:val="005A49C9"/>
    <w:rsid w:val="005B46EA"/>
    <w:rsid w:val="005B4A19"/>
    <w:rsid w:val="006E1509"/>
    <w:rsid w:val="007162F0"/>
    <w:rsid w:val="007A4C1E"/>
    <w:rsid w:val="008020DD"/>
    <w:rsid w:val="008477EF"/>
    <w:rsid w:val="00865633"/>
    <w:rsid w:val="00881B5B"/>
    <w:rsid w:val="008844F1"/>
    <w:rsid w:val="00902734"/>
    <w:rsid w:val="00910CFA"/>
    <w:rsid w:val="00965A14"/>
    <w:rsid w:val="00977DCD"/>
    <w:rsid w:val="009F0EED"/>
    <w:rsid w:val="00A440CA"/>
    <w:rsid w:val="00A44A89"/>
    <w:rsid w:val="00A64748"/>
    <w:rsid w:val="00AA1503"/>
    <w:rsid w:val="00AB139B"/>
    <w:rsid w:val="00B35D03"/>
    <w:rsid w:val="00C912A5"/>
    <w:rsid w:val="00CB0E7F"/>
    <w:rsid w:val="00CD582B"/>
    <w:rsid w:val="00D95C3F"/>
    <w:rsid w:val="00DB2415"/>
    <w:rsid w:val="00F14B09"/>
    <w:rsid w:val="00FC2B99"/>
    <w:rsid w:val="00FD6155"/>
    <w:rsid w:val="755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E3404"/>
  <w15:docId w15:val="{C94C3312-737E-45BD-B38C-BA25ABF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B1"/>
    <w:pPr>
      <w:spacing w:after="200"/>
      <w:jc w:val="left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A175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4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44B1"/>
  </w:style>
  <w:style w:type="paragraph" w:styleId="Footer">
    <w:name w:val="footer"/>
    <w:basedOn w:val="Normal"/>
    <w:link w:val="FooterChar"/>
    <w:uiPriority w:val="99"/>
    <w:unhideWhenUsed/>
    <w:rsid w:val="009944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44B1"/>
  </w:style>
  <w:style w:type="paragraph" w:styleId="BalloonText">
    <w:name w:val="Balloon Text"/>
    <w:basedOn w:val="Normal"/>
    <w:link w:val="BalloonTextChar"/>
    <w:uiPriority w:val="99"/>
    <w:semiHidden/>
    <w:unhideWhenUsed/>
    <w:rsid w:val="0099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4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44B1"/>
    <w:pPr>
      <w:spacing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rsid w:val="00994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6614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B6614"/>
    <w:pPr>
      <w:spacing w:line="240" w:lineRule="auto"/>
    </w:pPr>
    <w:rPr>
      <w:color w:val="76923C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6B6614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Shading1" w:customStyle="1">
    <w:name w:val="Light Shading1"/>
    <w:basedOn w:val="TableNormal"/>
    <w:uiPriority w:val="60"/>
    <w:rsid w:val="00C70BE8"/>
    <w:pPr>
      <w:spacing w:line="240" w:lineRule="auto"/>
    </w:pPr>
    <w:rPr>
      <w:color w:val="00000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B36E7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rsid w:val="00B36E7D"/>
    <w:pPr>
      <w:spacing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Shading">
    <w:name w:val="Light Shading"/>
    <w:basedOn w:val="TableNormal"/>
    <w:uiPriority w:val="60"/>
    <w:rsid w:val="00693FD6"/>
    <w:pPr>
      <w:spacing w:line="240" w:lineRule="auto"/>
    </w:pPr>
    <w:rPr>
      <w:color w:val="00000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93FD6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CA175E"/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CA1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75E"/>
    <w:rPr>
      <w:b/>
      <w:bCs/>
    </w:rPr>
  </w:style>
  <w:style w:type="paragraph" w:styleId="PlainText">
    <w:name w:val="Plain Text"/>
    <w:basedOn w:val="Normal"/>
    <w:link w:val="PlainTextChar"/>
    <w:rsid w:val="001C4AD6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1C4AD6"/>
    <w:rPr>
      <w:rFonts w:ascii="Courier New" w:hAnsi="Courier New" w:eastAsia="Times New Roman" w:cs="Courier New"/>
      <w:sz w:val="20"/>
      <w:szCs w:val="20"/>
      <w:lang w:val="en-US"/>
    </w:rPr>
  </w:style>
  <w:style w:type="paragraph" w:styleId="qowt-stl-xmsonormal" w:customStyle="1">
    <w:name w:val="qowt-stl-xmsonormal"/>
    <w:basedOn w:val="Normal"/>
    <w:rsid w:val="00E54D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qowt-li-50" w:customStyle="1">
    <w:name w:val="qowt-li-5_0"/>
    <w:basedOn w:val="Normal"/>
    <w:rsid w:val="00E54D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paragraph" w:styleId="qowt-stl-listparagraph" w:customStyle="1">
    <w:name w:val="qowt-stl-listparagraph"/>
    <w:basedOn w:val="Normal"/>
    <w:rsid w:val="00E54D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qowt-stl-wbzude" w:customStyle="1">
    <w:name w:val="qowt-stl-wbzude"/>
    <w:basedOn w:val="DefaultParagraphFont"/>
    <w:rsid w:val="00E54D54"/>
  </w:style>
  <w:style w:type="paragraph" w:styleId="qowt-li-100" w:customStyle="1">
    <w:name w:val="qowt-li-10_0"/>
    <w:basedOn w:val="Normal"/>
    <w:rsid w:val="00E54D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qowt-stl-hyperlink" w:customStyle="1">
    <w:name w:val="qowt-stl-hyperlink"/>
    <w:basedOn w:val="DefaultParagraphFont"/>
    <w:rsid w:val="00E54D54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wbzude" w:customStyle="1">
    <w:name w:val="wbzude"/>
    <w:basedOn w:val="DefaultParagraphFont"/>
    <w:rsid w:val="000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R@honibe.com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fbf6c82e6b2c47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8e90-2079-4171-a234-729be4e6c670}"/>
      </w:docPartPr>
      <w:docPartBody>
        <w:p w14:paraId="4FAFEB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8B53-8665-4EF9-B448-DFED28960B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alawrence</dc:creator>
  <lastModifiedBy>Denise Gallant</lastModifiedBy>
  <revision>4</revision>
  <lastPrinted>2018-06-01T16:58:00.0000000Z</lastPrinted>
  <dcterms:created xsi:type="dcterms:W3CDTF">2021-04-13T19:31:00.0000000Z</dcterms:created>
  <dcterms:modified xsi:type="dcterms:W3CDTF">2021-04-14T18:17:52.3462210Z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1848314272</vt:i4>
  </property>
</Properties>
</file>